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TÍTULO DEL ARTÍCULO EN EL IDIOMA PRINCIPAL. TITLE OF THE ARTICLE IN THE MAIN LANGUAGE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TÍTULO DEL ARTÍCULO EN EL IDIOMA SECUNDARIO. TITLE OF THE ARTICLE IN THE SECONDARY LANGUAGE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cada autor, incluyendo una nota al pie con correo electr</w:t>
      </w:r>
      <w:r w:rsidDel="00000000" w:rsidR="00000000" w:rsidRPr="00000000">
        <w:rPr>
          <w:rFonts w:ascii="Times New Roman" w:cs="Times New Roman" w:eastAsia="Times New Roman" w:hAnsi="Times New Roman"/>
          <w:sz w:val="24"/>
          <w:szCs w:val="24"/>
          <w:rtl w:val="0"/>
        </w:rPr>
        <w:t xml:space="preserve">ónico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OR</w:t>
      </w:r>
      <w:r w:rsidDel="00000000" w:rsidR="00000000" w:rsidRPr="00000000">
        <w:rPr>
          <w:rFonts w:ascii="Times New Roman" w:cs="Times New Roman" w:eastAsia="Times New Roman" w:hAnsi="Times New Roman"/>
          <w:sz w:val="24"/>
          <w:szCs w:val="24"/>
          <w:rtl w:val="0"/>
        </w:rPr>
        <w:t xml:space="preserve">CID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cada caso / For each author, includ</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 a footnote with email and ORCID in each case]: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y Apellido(s) – First name and Surname(s)</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 académica – Academic Affiliation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Resumen del artículo en el idioma principal. Extensión máxima </w:t>
      </w: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palabras. Tipo de letra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Times New Roman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tamaño de 12 puntos. Verifique que su contenido es preciso, refleja la relevancia de la investigación y contiene hipótesis, objetivos, métodos, resultados y conclusiones más relevantes. Por favor, no incluya citas en esta sección y escriba el resumen en un solo párrafo.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Indique un máximo de </w:t>
      </w:r>
      <w:r w:rsidDel="00000000" w:rsidR="00000000" w:rsidRPr="00000000">
        <w:rPr>
          <w:rFonts w:ascii="Times New Roman" w:cs="Times New Roman" w:eastAsia="Times New Roman" w:hAnsi="Times New Roman"/>
          <w:sz w:val="24"/>
          <w:szCs w:val="24"/>
          <w:rtl w:val="0"/>
        </w:rPr>
        <w:t xml:space="preserve">siete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palabras clave separadas por punto y coma.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Summary of article in the secondary language. Maximum length of </w:t>
      </w: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words. Letter font Times New Roman, size 12 points. Verify the content of this section is accurate, reflects the relevance of the research, and includes the most relevant hypothesis, objectives, methods, results and conclusions. Please do not include citations in this section, and write your abstract in a single paragraph.</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Indicate a maximum of</w:t>
      </w:r>
      <w:r w:rsidDel="00000000" w:rsidR="00000000" w:rsidRPr="00000000">
        <w:rPr>
          <w:rFonts w:ascii="Times New Roman" w:cs="Times New Roman" w:eastAsia="Times New Roman" w:hAnsi="Times New Roman"/>
          <w:sz w:val="24"/>
          <w:szCs w:val="24"/>
          <w:rtl w:val="0"/>
        </w:rPr>
        <w:t xml:space="preserve"> seven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keywords separated by semicolons.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ASPECTOS GENERALES. GENERAL ASPECTS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trabajos para publicar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Disparidades. Revista de Antropología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tendrán que ceñirse estrictamente a las normas contenidas en esta plantilla y en las normas de cita bibliográfica de la revista. Aquellos envíos que no cumplan con estos requisitos serán rechazados.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Solo se aceptarán para su consideración trabajos originales que no hayan sido publicados anteriormente y que no hayan sido enviados a otras revistas.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originales </w:t>
      </w:r>
      <w:r w:rsidDel="00000000" w:rsidR="00000000" w:rsidRPr="00000000">
        <w:rPr>
          <w:rFonts w:ascii="Times New Roman" w:cs="Times New Roman" w:eastAsia="Times New Roman" w:hAnsi="Times New Roman"/>
          <w:sz w:val="24"/>
          <w:szCs w:val="24"/>
          <w:highlight w:val="white"/>
          <w:rtl w:val="0"/>
        </w:rPr>
        <w:t xml:space="preserve">tendrán una extensión de entre 8.000 y 9.000 palabras (como máximo)</w:t>
      </w:r>
      <w:r w:rsidDel="00000000" w:rsidR="00000000" w:rsidRPr="00000000">
        <w:rPr>
          <w:rFonts w:ascii="Times New Roman" w:cs="Times New Roman" w:eastAsia="Times New Roman" w:hAnsi="Times New Roman"/>
          <w:sz w:val="24"/>
          <w:szCs w:val="24"/>
          <w:rtl w:val="0"/>
        </w:rPr>
        <w:t xml:space="preserve">, incluyendo títulos, resúmenes, palabras clave, nombres de quienes firman el trabajo, afiliaciones, notas y referencias bibliográficas.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Submissions to be published in the Journal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Disparidades. Revista de Antropología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comply with the rules contained in the following sections as well as in the bibliography style guide. Submissions that do not meet the requirements specified below will be rejected.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original works that have not been previously published and which have not been sent to other journals will be accepted for evaluation.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may range between 8,000 and 9,000 words (never exceeding this word count), including titles, abstracts, keywords, author names, affiliations, footnotes and bibliographic references.</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Márgenes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márgenes superior e inferior se establecen en 2,5 cm, y los márgenes derecho e izquierdo en 1,9 cm. La alineación de la página es vertical.</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Margins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Upper and lower margins must be set at 2.5 cm, and the right and left margins at 1.9 cm. The page alignment is vertical.</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Formato de letra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formatos y tamaños de letra para cada una de las partes del artículo se referencian en la Tabla 1.</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 font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formats and font sizes to use in each part of the article are referenced in Table 1.</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Párrafos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alineación de cada párrafo del texto principal del artículo debe ser justificada, sin sangrías y sin espaciado anterior o posterior al párrafo. El interlineado debe ser sencillo.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párrafo debe estar separado del anterior y posterior por una línea en blanco, al igual que cada epígrafe.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alignment within each paragraph should be justified, without indentations and without spacing before or after the paragraph. The line spacing must be single spaced.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paragraph, as well as each section, should be separated from the previous and the following by a blank line.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FIGURAS Y TABLAS. FIGURES AND TABLES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Imágenes y tablas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número de imágenes y tablas deberá limitarse en lo posible enviando solo las que sean realmente útiles, claras y representativas. Estarán numeradas correlativamente según la cita en el texto. Todas las figuras (imágenes y tablas) deben estar citadas dentro del texto principal del artículo, o de lo contrario no se considerarán necesarias.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figura debe estar encabezada por un título explicativo. El tamaño de letra utilizado será de 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puntos y no se utilizarán sombras ni líneas gruesas. Además debe ir acompañada de un pie que indique la fuente o de la expresión “elaboración propia”, cuando esta haya sido realizada por quienes firman el trabajo.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figuras se deben enviar por separado, en un archivo comprimido tal como se especifica en las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Normas para autores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una resolución mínima de 300 píxeles por pulgada a 10 × 15 cm.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figuras deben aparecer en el texto en el lugar aproximado donde se desee que aparezcan en la publicación final.</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Images and tables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tables and figures should be kept to a minimum, including only those that are truly useful, clear and representative. They are to be numbered consecutively as they appear in the text. All figures (images and tables) should be cited within the main text of the article, otherwise they will not be considered necessary.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figure must have an explanatory header. The font size to be used is 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points and no shadow effects or thick lines should be used. Additionally, it should have a caption indicating the source or the phrase ‘own elaboration’ when it has been made by the authors.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Figures should be provided separately in a zip file, as specified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Authors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 minimum resolution of 300 pixels per inch at 10 x 15 cm.</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Figures should appear in the text in the approximate place where it is wished for them to appear in the final publication.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Tabla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Estilos para el cuerpo del artículo. Styles for the main body of the article</w:t>
      </w:r>
      <w:r w:rsidDel="00000000" w:rsidR="00000000" w:rsidRPr="00000000">
        <w:rPr>
          <w:rtl w:val="0"/>
        </w:rPr>
      </w:r>
    </w:p>
    <w:tbl>
      <w:tblPr>
        <w:tblStyle w:val="Table1"/>
        <w:tblW w:w="1050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5"/>
        <w:gridCol w:w="3402"/>
        <w:gridCol w:w="2641"/>
        <w:tblGridChange w:id="0">
          <w:tblGrid>
            <w:gridCol w:w="4465"/>
            <w:gridCol w:w="3402"/>
            <w:gridCol w:w="2641"/>
          </w:tblGrid>
        </w:tblGridChange>
      </w:tblGrid>
      <w:tr>
        <w:trPr>
          <w:cantSplit w:val="0"/>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Texto / Text</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Fuente / Source</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Tamaño / Size</w:t>
            </w:r>
          </w:p>
        </w:tc>
      </w:tr>
      <w:tr>
        <w:trPr>
          <w:cantSplit w:val="0"/>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Título / Title </w:t>
            </w:r>
          </w:p>
        </w:tc>
        <w:tc>
          <w:tcPr/>
          <w:p w:rsidR="00000000" w:rsidDel="00000000" w:rsidP="00000000" w:rsidRDefault="00000000" w:rsidRPr="00000000" w14:paraId="0000005E">
            <w:pPr>
              <w:widowControl w:val="0"/>
              <w:spacing w:after="60" w:before="60" w:lineRule="auto"/>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Times New Roman, negrita / bold, mayúsculas / upper case</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ptos./pts</w:t>
            </w:r>
          </w:p>
        </w:tc>
      </w:tr>
      <w:tr>
        <w:trPr>
          <w:cantSplit w:val="0"/>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Título secundario / Secondary  Title </w:t>
            </w:r>
            <w:r w:rsidDel="00000000" w:rsidR="00000000" w:rsidRPr="00000000">
              <w:rPr>
                <w:rtl w:val="0"/>
              </w:rPr>
            </w:r>
          </w:p>
        </w:tc>
        <w:tc>
          <w:tcPr/>
          <w:p w:rsidR="00000000" w:rsidDel="00000000" w:rsidP="00000000" w:rsidRDefault="00000000" w:rsidRPr="00000000" w14:paraId="00000061">
            <w:pPr>
              <w:widowControl w:val="0"/>
              <w:spacing w:after="60" w:before="60" w:lineRule="auto"/>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Times New Roman, mayúsculas / upper case</w:t>
            </w:r>
            <w:r w:rsidDel="00000000" w:rsidR="00000000" w:rsidRPr="00000000">
              <w:rPr>
                <w:rtl w:val="0"/>
              </w:rPr>
            </w:r>
          </w:p>
        </w:tc>
        <w:tc>
          <w:tcPr/>
          <w:p w:rsidR="00000000" w:rsidDel="00000000" w:rsidP="00000000" w:rsidRDefault="00000000" w:rsidRPr="00000000" w14:paraId="00000062">
            <w:pPr>
              <w:widowControl w:val="0"/>
              <w:spacing w:after="60" w:before="60" w:lineRule="auto"/>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14 ptos./pts.</w:t>
            </w: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Autor y afilición / Author and affiliation</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ptos./pts.</w:t>
            </w:r>
          </w:p>
        </w:tc>
      </w:tr>
      <w:tr>
        <w:trPr>
          <w:cantSplit w:val="0"/>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Resumen y palabras clave (idioma principal) / Abstract and keywords (main language)</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ptos./pts.</w:t>
            </w:r>
          </w:p>
        </w:tc>
      </w:tr>
      <w:tr>
        <w:trPr>
          <w:cantSplit w:val="0"/>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Resumen y palabras clave (idioma secundario) / Abstract and keywords (secondary language)</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ptos./pts.</w:t>
            </w:r>
          </w:p>
        </w:tc>
      </w:tr>
      <w:tr>
        <w:trPr>
          <w:cantSplit w:val="0"/>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Texto principal / Main text</w:t>
            </w:r>
            <w:r w:rsidDel="00000000" w:rsidR="00000000" w:rsidRPr="00000000">
              <w:rPr>
                <w:rtl w:val="0"/>
              </w:rPr>
            </w:r>
          </w:p>
        </w:tc>
        <w:tc>
          <w:tcPr/>
          <w:p w:rsidR="00000000" w:rsidDel="00000000" w:rsidP="00000000" w:rsidRDefault="00000000" w:rsidRPr="00000000" w14:paraId="0000006D">
            <w:pPr>
              <w:widowControl w:val="0"/>
              <w:spacing w:after="60" w:before="60" w:lineRule="auto"/>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Times New Roman</w:t>
            </w:r>
            <w:r w:rsidDel="00000000" w:rsidR="00000000" w:rsidRPr="00000000">
              <w:rPr>
                <w:rtl w:val="0"/>
              </w:rPr>
            </w:r>
          </w:p>
        </w:tc>
        <w:tc>
          <w:tcPr/>
          <w:p w:rsidR="00000000" w:rsidDel="00000000" w:rsidP="00000000" w:rsidRDefault="00000000" w:rsidRPr="00000000" w14:paraId="0000006E">
            <w:pPr>
              <w:widowControl w:val="0"/>
              <w:spacing w:after="60" w:before="60" w:lineRule="auto"/>
              <w:jc w:val="center"/>
              <w:rPr>
                <w:sz w:val="22"/>
                <w:szCs w:val="22"/>
              </w:rPr>
            </w:pPr>
            <w:r w:rsidDel="00000000" w:rsidR="00000000" w:rsidRPr="00000000">
              <w:rPr>
                <w:sz w:val="22"/>
                <w:szCs w:val="22"/>
                <w:rtl w:val="0"/>
              </w:rPr>
              <w:t xml:space="preserve">12 ptos./pts.</w:t>
            </w:r>
          </w:p>
        </w:tc>
      </w:tr>
      <w:tr>
        <w:trPr>
          <w:cantSplit w:val="0"/>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Apartado / Section</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 negrita / bold, mayúsculas / upper case</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ptos./pts.</w:t>
            </w:r>
          </w:p>
        </w:tc>
      </w:tr>
      <w:tr>
        <w:trPr>
          <w:cantSplit w:val="0"/>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Subapartado / Subsection</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 negrita / bold, minúsculas / lower case</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ptos./pts.</w:t>
            </w:r>
          </w:p>
        </w:tc>
      </w:tr>
      <w:tr>
        <w:trPr>
          <w:cantSplit w:val="0"/>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Encabezado de figura / Figure header</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ptos./pts.</w:t>
            </w:r>
          </w:p>
        </w:tc>
      </w:tr>
      <w:tr>
        <w:trPr>
          <w:cantSplit w:val="0"/>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Figura / Figure</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ptos./pts.</w:t>
            </w:r>
          </w:p>
        </w:tc>
      </w:tr>
      <w:tr>
        <w:trPr>
          <w:cantSplit w:val="0"/>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 de Figura / Figure caption</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ptos./pts.</w:t>
            </w:r>
          </w:p>
        </w:tc>
      </w:tr>
      <w:tr>
        <w:trPr>
          <w:cantSplit w:val="0"/>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Referencias / References</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ptos./pts</w:t>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0"/>
          <w:i w:val="0"/>
          <w:smallCaps w:val="0"/>
          <w:strike w:val="0"/>
          <w:color w:val="4d4d4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4d4d4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4d4d4d"/>
          <w:sz w:val="22"/>
          <w:szCs w:val="22"/>
          <w:u w:val="none"/>
          <w:shd w:fill="auto" w:val="clear"/>
          <w:vertAlign w:val="baseline"/>
        </w:rPr>
      </w:pPr>
      <w:r w:rsidDel="00000000" w:rsidR="00000000" w:rsidRPr="00000000">
        <w:rPr>
          <w:rtl w:val="0"/>
        </w:rPr>
      </w:r>
    </w:p>
    <w:tbl>
      <w:tblPr>
        <w:tblStyle w:val="Table2"/>
        <w:tblW w:w="84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1984"/>
        <w:gridCol w:w="1985"/>
        <w:gridCol w:w="1978"/>
        <w:tblGridChange w:id="0">
          <w:tblGrid>
            <w:gridCol w:w="2547"/>
            <w:gridCol w:w="1984"/>
            <w:gridCol w:w="1985"/>
            <w:gridCol w:w="1978"/>
          </w:tblGrid>
        </w:tblGridChange>
      </w:tblGrid>
      <w:tr>
        <w:trPr>
          <w:cantSplit w:val="0"/>
          <w:tblHeader w:val="0"/>
        </w:trPr>
        <w:tc>
          <w:tcPr>
            <w:gridSpan w:val="4"/>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Resoluciones de imágenes y documentos escaneados</w:t>
            </w:r>
          </w:p>
          <w:p w:rsidR="00000000" w:rsidDel="00000000" w:rsidP="00000000" w:rsidRDefault="00000000" w:rsidRPr="00000000" w14:paraId="00000085">
            <w:pPr>
              <w:rPr>
                <w:sz w:val="22"/>
                <w:szCs w:val="22"/>
              </w:rPr>
            </w:pPr>
            <w:r w:rsidDel="00000000" w:rsidR="00000000" w:rsidRPr="00000000">
              <w:rPr>
                <w:b w:val="1"/>
                <w:sz w:val="22"/>
                <w:szCs w:val="22"/>
                <w:rtl w:val="0"/>
              </w:rPr>
              <w:t xml:space="preserve">Resolution for images and scanned documents</w:t>
            </w:r>
            <w:r w:rsidDel="00000000" w:rsidR="00000000" w:rsidRPr="00000000">
              <w:rPr>
                <w:rtl w:val="0"/>
              </w:rPr>
            </w:r>
          </w:p>
        </w:tc>
      </w:tr>
      <w:tr>
        <w:trPr>
          <w:cantSplit w:val="0"/>
          <w:tblHeader w:val="0"/>
        </w:trPr>
        <w:tc>
          <w:tcPr/>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Fuente</w:t>
            </w:r>
          </w:p>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Original Source</w:t>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Modo</w:t>
            </w:r>
          </w:p>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Mode</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Resolución final</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Final resolution</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Formato</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Format</w:t>
            </w:r>
          </w:p>
        </w:tc>
      </w:tr>
      <w:tr>
        <w:trPr>
          <w:cantSplit w:val="0"/>
          <w:tblHeader w:val="0"/>
        </w:trPr>
        <w:tc>
          <w:tcPr/>
          <w:p w:rsidR="00000000" w:rsidDel="00000000" w:rsidP="00000000" w:rsidRDefault="00000000" w:rsidRPr="00000000" w14:paraId="00000091">
            <w:pPr>
              <w:rPr>
                <w:sz w:val="22"/>
                <w:szCs w:val="22"/>
              </w:rPr>
            </w:pPr>
            <w:r w:rsidDel="00000000" w:rsidR="00000000" w:rsidRPr="00000000">
              <w:rPr>
                <w:sz w:val="22"/>
                <w:szCs w:val="22"/>
                <w:rtl w:val="0"/>
              </w:rPr>
              <w:t xml:space="preserve">Color</w:t>
            </w:r>
          </w:p>
          <w:p w:rsidR="00000000" w:rsidDel="00000000" w:rsidP="00000000" w:rsidRDefault="00000000" w:rsidRPr="00000000" w14:paraId="00000092">
            <w:pPr>
              <w:rPr>
                <w:sz w:val="22"/>
                <w:szCs w:val="22"/>
              </w:rPr>
            </w:pPr>
            <w:r w:rsidDel="00000000" w:rsidR="00000000" w:rsidRPr="00000000">
              <w:rPr>
                <w:rtl w:val="0"/>
              </w:rPr>
            </w:r>
          </w:p>
        </w:tc>
        <w:tc>
          <w:tcPr/>
          <w:p w:rsidR="00000000" w:rsidDel="00000000" w:rsidP="00000000" w:rsidRDefault="00000000" w:rsidRPr="00000000" w14:paraId="00000093">
            <w:pPr>
              <w:rPr>
                <w:sz w:val="22"/>
                <w:szCs w:val="22"/>
              </w:rPr>
            </w:pPr>
            <w:r w:rsidDel="00000000" w:rsidR="00000000" w:rsidRPr="00000000">
              <w:rPr>
                <w:sz w:val="22"/>
                <w:szCs w:val="22"/>
                <w:rtl w:val="0"/>
              </w:rPr>
              <w:t xml:space="preserve">RGB</w:t>
            </w:r>
          </w:p>
        </w:tc>
        <w:tc>
          <w:tcPr/>
          <w:p w:rsidR="00000000" w:rsidDel="00000000" w:rsidP="00000000" w:rsidRDefault="00000000" w:rsidRPr="00000000" w14:paraId="00000094">
            <w:pPr>
              <w:rPr>
                <w:sz w:val="22"/>
                <w:szCs w:val="22"/>
              </w:rPr>
            </w:pPr>
            <w:r w:rsidDel="00000000" w:rsidR="00000000" w:rsidRPr="00000000">
              <w:rPr>
                <w:sz w:val="22"/>
                <w:szCs w:val="22"/>
                <w:rtl w:val="0"/>
              </w:rPr>
              <w:t xml:space="preserve">300 ppi</w:t>
            </w:r>
          </w:p>
        </w:tc>
        <w:tc>
          <w:tcPr/>
          <w:p w:rsidR="00000000" w:rsidDel="00000000" w:rsidP="00000000" w:rsidRDefault="00000000" w:rsidRPr="00000000" w14:paraId="00000095">
            <w:pPr>
              <w:rPr>
                <w:sz w:val="22"/>
                <w:szCs w:val="22"/>
              </w:rPr>
            </w:pPr>
            <w:r w:rsidDel="00000000" w:rsidR="00000000" w:rsidRPr="00000000">
              <w:rPr>
                <w:sz w:val="22"/>
                <w:szCs w:val="22"/>
                <w:rtl w:val="0"/>
              </w:rPr>
              <w:t xml:space="preserve">TIFF o JPG</w:t>
            </w:r>
          </w:p>
        </w:tc>
      </w:tr>
      <w:tr>
        <w:trPr>
          <w:cantSplit w:val="0"/>
          <w:tblHeader w:val="0"/>
        </w:trPr>
        <w:tc>
          <w:tcPr/>
          <w:p w:rsidR="00000000" w:rsidDel="00000000" w:rsidP="00000000" w:rsidRDefault="00000000" w:rsidRPr="00000000" w14:paraId="00000096">
            <w:pPr>
              <w:rPr>
                <w:sz w:val="22"/>
                <w:szCs w:val="22"/>
              </w:rPr>
            </w:pPr>
            <w:r w:rsidDel="00000000" w:rsidR="00000000" w:rsidRPr="00000000">
              <w:rPr>
                <w:sz w:val="22"/>
                <w:szCs w:val="22"/>
                <w:rtl w:val="0"/>
              </w:rPr>
              <w:t xml:space="preserve">Monocromo</w:t>
            </w:r>
          </w:p>
          <w:p w:rsidR="00000000" w:rsidDel="00000000" w:rsidP="00000000" w:rsidRDefault="00000000" w:rsidRPr="00000000" w14:paraId="00000097">
            <w:pPr>
              <w:rPr>
                <w:sz w:val="22"/>
                <w:szCs w:val="22"/>
              </w:rPr>
            </w:pPr>
            <w:r w:rsidDel="00000000" w:rsidR="00000000" w:rsidRPr="00000000">
              <w:rPr>
                <w:sz w:val="22"/>
                <w:szCs w:val="22"/>
                <w:rtl w:val="0"/>
              </w:rPr>
              <w:t xml:space="preserve">Monochome</w:t>
            </w:r>
          </w:p>
        </w:tc>
        <w:tc>
          <w:tcPr/>
          <w:p w:rsidR="00000000" w:rsidDel="00000000" w:rsidP="00000000" w:rsidRDefault="00000000" w:rsidRPr="00000000" w14:paraId="00000098">
            <w:pPr>
              <w:rPr>
                <w:sz w:val="22"/>
                <w:szCs w:val="22"/>
              </w:rPr>
            </w:pPr>
            <w:r w:rsidDel="00000000" w:rsidR="00000000" w:rsidRPr="00000000">
              <w:rPr>
                <w:sz w:val="22"/>
                <w:szCs w:val="22"/>
                <w:rtl w:val="0"/>
              </w:rPr>
              <w:t xml:space="preserve">Escala de grises</w:t>
            </w:r>
          </w:p>
          <w:p w:rsidR="00000000" w:rsidDel="00000000" w:rsidP="00000000" w:rsidRDefault="00000000" w:rsidRPr="00000000" w14:paraId="00000099">
            <w:pPr>
              <w:rPr>
                <w:sz w:val="22"/>
                <w:szCs w:val="22"/>
              </w:rPr>
            </w:pPr>
            <w:r w:rsidDel="00000000" w:rsidR="00000000" w:rsidRPr="00000000">
              <w:rPr>
                <w:sz w:val="22"/>
                <w:szCs w:val="22"/>
                <w:rtl w:val="0"/>
              </w:rPr>
              <w:t xml:space="preserve">Grey scale</w:t>
            </w:r>
          </w:p>
        </w:tc>
        <w:tc>
          <w:tcPr/>
          <w:p w:rsidR="00000000" w:rsidDel="00000000" w:rsidP="00000000" w:rsidRDefault="00000000" w:rsidRPr="00000000" w14:paraId="0000009A">
            <w:pPr>
              <w:rPr>
                <w:sz w:val="22"/>
                <w:szCs w:val="22"/>
              </w:rPr>
            </w:pPr>
            <w:r w:rsidDel="00000000" w:rsidR="00000000" w:rsidRPr="00000000">
              <w:rPr>
                <w:sz w:val="22"/>
                <w:szCs w:val="22"/>
                <w:rtl w:val="0"/>
              </w:rPr>
              <w:t xml:space="preserve">300 ppi</w:t>
            </w:r>
          </w:p>
        </w:tc>
        <w:tc>
          <w:tcPr/>
          <w:p w:rsidR="00000000" w:rsidDel="00000000" w:rsidP="00000000" w:rsidRDefault="00000000" w:rsidRPr="00000000" w14:paraId="0000009B">
            <w:pPr>
              <w:rPr>
                <w:sz w:val="22"/>
                <w:szCs w:val="22"/>
              </w:rPr>
            </w:pPr>
            <w:r w:rsidDel="00000000" w:rsidR="00000000" w:rsidRPr="00000000">
              <w:rPr>
                <w:sz w:val="22"/>
                <w:szCs w:val="22"/>
                <w:rtl w:val="0"/>
              </w:rPr>
              <w:t xml:space="preserve">TIFF o JPG</w:t>
            </w:r>
          </w:p>
        </w:tc>
      </w:tr>
      <w:tr>
        <w:trPr>
          <w:cantSplit w:val="0"/>
          <w:tblHeader w:val="0"/>
        </w:trPr>
        <w:tc>
          <w:tcPr/>
          <w:p w:rsidR="00000000" w:rsidDel="00000000" w:rsidP="00000000" w:rsidRDefault="00000000" w:rsidRPr="00000000" w14:paraId="0000009C">
            <w:pPr>
              <w:rPr>
                <w:sz w:val="22"/>
                <w:szCs w:val="22"/>
              </w:rPr>
            </w:pPr>
            <w:r w:rsidDel="00000000" w:rsidR="00000000" w:rsidRPr="00000000">
              <w:rPr>
                <w:sz w:val="22"/>
                <w:szCs w:val="22"/>
                <w:rtl w:val="0"/>
              </w:rPr>
              <w:t xml:space="preserve">Dibujo lineal en blanco y negro /</w:t>
            </w:r>
          </w:p>
          <w:p w:rsidR="00000000" w:rsidDel="00000000" w:rsidP="00000000" w:rsidRDefault="00000000" w:rsidRPr="00000000" w14:paraId="0000009D">
            <w:pPr>
              <w:rPr>
                <w:sz w:val="22"/>
                <w:szCs w:val="22"/>
              </w:rPr>
            </w:pPr>
            <w:r w:rsidDel="00000000" w:rsidR="00000000" w:rsidRPr="00000000">
              <w:rPr>
                <w:sz w:val="22"/>
                <w:szCs w:val="22"/>
                <w:rtl w:val="0"/>
              </w:rPr>
              <w:t xml:space="preserve">Black and white linear drawing</w:t>
            </w:r>
          </w:p>
        </w:tc>
        <w:tc>
          <w:tcPr/>
          <w:p w:rsidR="00000000" w:rsidDel="00000000" w:rsidP="00000000" w:rsidRDefault="00000000" w:rsidRPr="00000000" w14:paraId="0000009E">
            <w:pPr>
              <w:rPr>
                <w:sz w:val="22"/>
                <w:szCs w:val="22"/>
              </w:rPr>
            </w:pPr>
            <w:r w:rsidDel="00000000" w:rsidR="00000000" w:rsidRPr="00000000">
              <w:rPr>
                <w:sz w:val="22"/>
                <w:szCs w:val="22"/>
                <w:rtl w:val="0"/>
              </w:rPr>
              <w:t xml:space="preserve">Line</w:t>
            </w:r>
          </w:p>
        </w:tc>
        <w:tc>
          <w:tcPr/>
          <w:p w:rsidR="00000000" w:rsidDel="00000000" w:rsidP="00000000" w:rsidRDefault="00000000" w:rsidRPr="00000000" w14:paraId="0000009F">
            <w:pPr>
              <w:rPr>
                <w:sz w:val="22"/>
                <w:szCs w:val="22"/>
              </w:rPr>
            </w:pPr>
            <w:r w:rsidDel="00000000" w:rsidR="00000000" w:rsidRPr="00000000">
              <w:rPr>
                <w:sz w:val="22"/>
                <w:szCs w:val="22"/>
                <w:rtl w:val="0"/>
              </w:rPr>
              <w:t xml:space="preserve">900-1200 ppi</w:t>
            </w:r>
          </w:p>
        </w:tc>
        <w:tc>
          <w:tcPr/>
          <w:p w:rsidR="00000000" w:rsidDel="00000000" w:rsidP="00000000" w:rsidRDefault="00000000" w:rsidRPr="00000000" w14:paraId="000000A0">
            <w:pPr>
              <w:rPr>
                <w:sz w:val="22"/>
                <w:szCs w:val="22"/>
              </w:rPr>
            </w:pPr>
            <w:r w:rsidDel="00000000" w:rsidR="00000000" w:rsidRPr="00000000">
              <w:rPr>
                <w:sz w:val="22"/>
                <w:szCs w:val="22"/>
                <w:rtl w:val="0"/>
              </w:rPr>
              <w:t xml:space="preserve">TIFF o EPS</w:t>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4d4d4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4d4d4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d4d4d"/>
          <w:sz w:val="20"/>
          <w:szCs w:val="20"/>
          <w:u w:val="none"/>
          <w:shd w:fill="auto" w:val="clear"/>
          <w:vertAlign w:val="baseline"/>
          <w:rtl w:val="0"/>
        </w:rPr>
        <w:t xml:space="preserve">Figura 1. Resoluciones de imágenes y documentos escaneados. Resolution for images and scanned documents.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BIBLIOGRAFÍA CITADA. QUOTED BIBLIOGRAPHY</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referencias bibliográficas deben citarse en el texto según el sistema Chicago, tal y como se especifica en la guía de estilo de la revista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Poner link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referencias citadas se incluirán siempre al final del trabajo por orden alfabético, siguiendo también el formato Chicago, e incluyendo el nombre de pila desglosado. Cuando la referencia disponga de DOI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Digital Object Identifier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deberá indicarse al final de la misma. Los autores deben asegurarse de que los enlaces a las referencias electrónicas funcionan correctamente.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Aquellos trabajos cuyas referencias no sigan estas instrucciones serán rechazados.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Bibliographic references should be cited in the text according to the Chicago format, as specified in the journal’s style guide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Link needed.</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 will always be included alphabetically at the end of the text, also following the Chicago format and including the entire given name. When a reference has a Digital Object Identifier (DOI), it has to be provided at the end of the reference. Authors must ensure that all electronic links work correctly.</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works whose references do not follow these instructions will be rejected.</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EJEMPLOS DE REFERENCIAS BIBLIOGRÁFICAS / EXAMPLES OF BIBLIOGRAPHIC REFERENCES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ver más variantes, consulte la guía de estilo de la revista / For more variants, check the journal’s style guide)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widowControl w:val="0"/>
        <w:spacing w:after="0" w:before="16.8463134765625" w:line="342.00648307800293" w:lineRule="auto"/>
        <w:ind w:right="265.477294921875"/>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Bailey, Olga G., Myria Georgiou y Ramaswami Haridranath (eds.). 2007. </w:t>
      </w:r>
      <w:r w:rsidDel="00000000" w:rsidR="00000000" w:rsidRPr="00000000">
        <w:rPr>
          <w:rFonts w:ascii="Arial" w:cs="Arial" w:eastAsia="Arial" w:hAnsi="Arial"/>
          <w:i w:val="1"/>
          <w:sz w:val="18.237977981567383"/>
          <w:szCs w:val="18.237977981567383"/>
          <w:rtl w:val="0"/>
        </w:rPr>
        <w:t xml:space="preserve">Transnational  Lives and the Media</w:t>
      </w:r>
      <w:r w:rsidDel="00000000" w:rsidR="00000000" w:rsidRPr="00000000">
        <w:rPr>
          <w:rFonts w:ascii="Arial" w:cs="Arial" w:eastAsia="Arial" w:hAnsi="Arial"/>
          <w:sz w:val="18.237977981567383"/>
          <w:szCs w:val="18.237977981567383"/>
          <w:rtl w:val="0"/>
        </w:rPr>
        <w:t xml:space="preserve">. Londres: Palgrave Macmillan. </w:t>
      </w:r>
    </w:p>
    <w:p w:rsidR="00000000" w:rsidDel="00000000" w:rsidP="00000000" w:rsidRDefault="00000000" w:rsidRPr="00000000" w14:paraId="000000BB">
      <w:pPr>
        <w:widowControl w:val="0"/>
        <w:spacing w:after="0" w:before="16.8463134765625" w:line="342.00648307800293" w:lineRule="auto"/>
        <w:ind w:left="1910.9756469726562" w:right="265.477294921875" w:hanging="353.98193359375"/>
        <w:rPr>
          <w:rFonts w:ascii="Arial" w:cs="Arial" w:eastAsia="Arial" w:hAnsi="Arial"/>
          <w:sz w:val="18.237977981567383"/>
          <w:szCs w:val="18.237977981567383"/>
        </w:rPr>
      </w:pPr>
      <w:r w:rsidDel="00000000" w:rsidR="00000000" w:rsidRPr="00000000">
        <w:rPr>
          <w:rtl w:val="0"/>
        </w:rPr>
      </w:r>
    </w:p>
    <w:p w:rsidR="00000000" w:rsidDel="00000000" w:rsidP="00000000" w:rsidRDefault="00000000" w:rsidRPr="00000000" w14:paraId="000000BC">
      <w:pPr>
        <w:widowControl w:val="0"/>
        <w:spacing w:after="0" w:before="16.8463134765625" w:line="342.00648307800293" w:lineRule="auto"/>
        <w:ind w:right="265.477294921875"/>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Calvo Calvo, Luis. 2005. </w:t>
      </w:r>
      <w:r w:rsidDel="00000000" w:rsidR="00000000" w:rsidRPr="00000000">
        <w:rPr>
          <w:rFonts w:ascii="Times New Roman" w:cs="Times New Roman" w:eastAsia="Times New Roman" w:hAnsi="Times New Roman"/>
          <w:sz w:val="18.237977981567383"/>
          <w:szCs w:val="18.237977981567383"/>
          <w:rtl w:val="0"/>
        </w:rPr>
        <w:t xml:space="preserve">«</w:t>
      </w:r>
      <w:r w:rsidDel="00000000" w:rsidR="00000000" w:rsidRPr="00000000">
        <w:rPr>
          <w:rFonts w:ascii="Arial" w:cs="Arial" w:eastAsia="Arial" w:hAnsi="Arial"/>
          <w:sz w:val="18.237977981567383"/>
          <w:szCs w:val="18.237977981567383"/>
          <w:rtl w:val="0"/>
        </w:rPr>
        <w:t xml:space="preserve">Las </w:t>
      </w:r>
      <w:r w:rsidDel="00000000" w:rsidR="00000000" w:rsidRPr="00000000">
        <w:rPr>
          <w:rFonts w:ascii="Times New Roman" w:cs="Times New Roman" w:eastAsia="Times New Roman" w:hAnsi="Times New Roman"/>
          <w:sz w:val="18.237977981567383"/>
          <w:szCs w:val="18.237977981567383"/>
          <w:rtl w:val="0"/>
        </w:rPr>
        <w:t xml:space="preserve">“</w:t>
      </w:r>
      <w:r w:rsidDel="00000000" w:rsidR="00000000" w:rsidRPr="00000000">
        <w:rPr>
          <w:rFonts w:ascii="Arial" w:cs="Arial" w:eastAsia="Arial" w:hAnsi="Arial"/>
          <w:sz w:val="18.237977981567383"/>
          <w:szCs w:val="18.237977981567383"/>
          <w:rtl w:val="0"/>
        </w:rPr>
        <w:t xml:space="preserve">otras im</w:t>
      </w:r>
      <w:r w:rsidDel="00000000" w:rsidR="00000000" w:rsidRPr="00000000">
        <w:rPr>
          <w:rFonts w:ascii="Times New Roman" w:cs="Times New Roman" w:eastAsia="Times New Roman" w:hAnsi="Times New Roman"/>
          <w:sz w:val="18.237977981567383"/>
          <w:szCs w:val="18.237977981567383"/>
          <w:rtl w:val="0"/>
        </w:rPr>
        <w:t xml:space="preserve">á</w:t>
      </w:r>
      <w:r w:rsidDel="00000000" w:rsidR="00000000" w:rsidRPr="00000000">
        <w:rPr>
          <w:rFonts w:ascii="Arial" w:cs="Arial" w:eastAsia="Arial" w:hAnsi="Arial"/>
          <w:sz w:val="18.237977981567383"/>
          <w:szCs w:val="18.237977981567383"/>
          <w:rtl w:val="0"/>
        </w:rPr>
        <w:t xml:space="preserve">genes</w:t>
      </w:r>
      <w:r w:rsidDel="00000000" w:rsidR="00000000" w:rsidRPr="00000000">
        <w:rPr>
          <w:rFonts w:ascii="Times New Roman" w:cs="Times New Roman" w:eastAsia="Times New Roman" w:hAnsi="Times New Roman"/>
          <w:sz w:val="18.237977981567383"/>
          <w:szCs w:val="18.237977981567383"/>
          <w:rtl w:val="0"/>
        </w:rPr>
        <w:t xml:space="preserve">” </w:t>
      </w:r>
      <w:r w:rsidDel="00000000" w:rsidR="00000000" w:rsidRPr="00000000">
        <w:rPr>
          <w:rFonts w:ascii="Arial" w:cs="Arial" w:eastAsia="Arial" w:hAnsi="Arial"/>
          <w:sz w:val="18.237977981567383"/>
          <w:szCs w:val="18.237977981567383"/>
          <w:rtl w:val="0"/>
        </w:rPr>
        <w:t xml:space="preserve">o la fotograf</w:t>
      </w:r>
      <w:r w:rsidDel="00000000" w:rsidR="00000000" w:rsidRPr="00000000">
        <w:rPr>
          <w:rFonts w:ascii="Times New Roman" w:cs="Times New Roman" w:eastAsia="Times New Roman" w:hAnsi="Times New Roman"/>
          <w:sz w:val="18.237977981567383"/>
          <w:szCs w:val="18.237977981567383"/>
          <w:rtl w:val="0"/>
        </w:rPr>
        <w:t xml:space="preserve">í</w:t>
      </w:r>
      <w:r w:rsidDel="00000000" w:rsidR="00000000" w:rsidRPr="00000000">
        <w:rPr>
          <w:rFonts w:ascii="Arial" w:cs="Arial" w:eastAsia="Arial" w:hAnsi="Arial"/>
          <w:sz w:val="18.237977981567383"/>
          <w:szCs w:val="18.237977981567383"/>
          <w:rtl w:val="0"/>
        </w:rPr>
        <w:t xml:space="preserve">a como referente  antropol</w:t>
      </w:r>
      <w:r w:rsidDel="00000000" w:rsidR="00000000" w:rsidRPr="00000000">
        <w:rPr>
          <w:rFonts w:ascii="Times New Roman" w:cs="Times New Roman" w:eastAsia="Times New Roman" w:hAnsi="Times New Roman"/>
          <w:sz w:val="18.237977981567383"/>
          <w:szCs w:val="18.237977981567383"/>
          <w:rtl w:val="0"/>
        </w:rPr>
        <w:t xml:space="preserve">ó</w:t>
      </w:r>
      <w:r w:rsidDel="00000000" w:rsidR="00000000" w:rsidRPr="00000000">
        <w:rPr>
          <w:rFonts w:ascii="Arial" w:cs="Arial" w:eastAsia="Arial" w:hAnsi="Arial"/>
          <w:sz w:val="18.237977981567383"/>
          <w:szCs w:val="18.237977981567383"/>
          <w:rtl w:val="0"/>
        </w:rPr>
        <w:t xml:space="preserve">gico</w:t>
      </w:r>
      <w:r w:rsidDel="00000000" w:rsidR="00000000" w:rsidRPr="00000000">
        <w:rPr>
          <w:rFonts w:ascii="Times New Roman" w:cs="Times New Roman" w:eastAsia="Times New Roman" w:hAnsi="Times New Roman"/>
          <w:sz w:val="18.237977981567383"/>
          <w:szCs w:val="18.237977981567383"/>
          <w:rtl w:val="0"/>
        </w:rPr>
        <w:t xml:space="preserve">»</w:t>
      </w:r>
      <w:r w:rsidDel="00000000" w:rsidR="00000000" w:rsidRPr="00000000">
        <w:rPr>
          <w:rFonts w:ascii="Arial" w:cs="Arial" w:eastAsia="Arial" w:hAnsi="Arial"/>
          <w:sz w:val="18.237977981567383"/>
          <w:szCs w:val="18.237977981567383"/>
          <w:rtl w:val="0"/>
        </w:rPr>
        <w:t xml:space="preserve">, en Carmen Ortiz, Cristina S</w:t>
      </w:r>
      <w:r w:rsidDel="00000000" w:rsidR="00000000" w:rsidRPr="00000000">
        <w:rPr>
          <w:rFonts w:ascii="Times New Roman" w:cs="Times New Roman" w:eastAsia="Times New Roman" w:hAnsi="Times New Roman"/>
          <w:sz w:val="18.237977981567383"/>
          <w:szCs w:val="18.237977981567383"/>
          <w:rtl w:val="0"/>
        </w:rPr>
        <w:t xml:space="preserve">á</w:t>
      </w:r>
      <w:r w:rsidDel="00000000" w:rsidR="00000000" w:rsidRPr="00000000">
        <w:rPr>
          <w:rFonts w:ascii="Arial" w:cs="Arial" w:eastAsia="Arial" w:hAnsi="Arial"/>
          <w:sz w:val="18.237977981567383"/>
          <w:szCs w:val="18.237977981567383"/>
          <w:rtl w:val="0"/>
        </w:rPr>
        <w:t xml:space="preserve">nchez-Carretero y Antonio Cea  (coords.), </w:t>
      </w:r>
      <w:r w:rsidDel="00000000" w:rsidR="00000000" w:rsidRPr="00000000">
        <w:rPr>
          <w:rFonts w:ascii="Arial" w:cs="Arial" w:eastAsia="Arial" w:hAnsi="Arial"/>
          <w:i w:val="1"/>
          <w:sz w:val="18.237977981567383"/>
          <w:szCs w:val="18.237977981567383"/>
          <w:rtl w:val="0"/>
        </w:rPr>
        <w:t xml:space="preserve">Maneras de mirar. Lecturas antropol</w:t>
      </w:r>
      <w:r w:rsidDel="00000000" w:rsidR="00000000" w:rsidRPr="00000000">
        <w:rPr>
          <w:rFonts w:ascii="Times New Roman" w:cs="Times New Roman" w:eastAsia="Times New Roman" w:hAnsi="Times New Roman"/>
          <w:i w:val="1"/>
          <w:sz w:val="18.237977981567383"/>
          <w:szCs w:val="18.237977981567383"/>
          <w:rtl w:val="0"/>
        </w:rPr>
        <w:t xml:space="preserve">ó</w:t>
      </w:r>
      <w:r w:rsidDel="00000000" w:rsidR="00000000" w:rsidRPr="00000000">
        <w:rPr>
          <w:rFonts w:ascii="Arial" w:cs="Arial" w:eastAsia="Arial" w:hAnsi="Arial"/>
          <w:i w:val="1"/>
          <w:sz w:val="18.237977981567383"/>
          <w:szCs w:val="18.237977981567383"/>
          <w:rtl w:val="0"/>
        </w:rPr>
        <w:t xml:space="preserve">gicas de la fotograf</w:t>
      </w:r>
      <w:r w:rsidDel="00000000" w:rsidR="00000000" w:rsidRPr="00000000">
        <w:rPr>
          <w:rFonts w:ascii="Times New Roman" w:cs="Times New Roman" w:eastAsia="Times New Roman" w:hAnsi="Times New Roman"/>
          <w:i w:val="1"/>
          <w:sz w:val="18.237977981567383"/>
          <w:szCs w:val="18.237977981567383"/>
          <w:rtl w:val="0"/>
        </w:rPr>
        <w:t xml:space="preserve">í</w:t>
      </w:r>
      <w:r w:rsidDel="00000000" w:rsidR="00000000" w:rsidRPr="00000000">
        <w:rPr>
          <w:rFonts w:ascii="Arial" w:cs="Arial" w:eastAsia="Arial" w:hAnsi="Arial"/>
          <w:i w:val="1"/>
          <w:sz w:val="18.237977981567383"/>
          <w:szCs w:val="18.237977981567383"/>
          <w:rtl w:val="0"/>
        </w:rPr>
        <w:t xml:space="preserve">a</w:t>
      </w:r>
      <w:r w:rsidDel="00000000" w:rsidR="00000000" w:rsidRPr="00000000">
        <w:rPr>
          <w:rFonts w:ascii="Arial" w:cs="Arial" w:eastAsia="Arial" w:hAnsi="Arial"/>
          <w:sz w:val="18.237977981567383"/>
          <w:szCs w:val="18.237977981567383"/>
          <w:rtl w:val="0"/>
        </w:rPr>
        <w:t xml:space="preserve">: 161-168.  Madrid: CSIC.  </w:t>
      </w:r>
    </w:p>
    <w:p w:rsidR="00000000" w:rsidDel="00000000" w:rsidP="00000000" w:rsidRDefault="00000000" w:rsidRPr="00000000" w14:paraId="000000BD">
      <w:pPr>
        <w:widowControl w:val="0"/>
        <w:spacing w:after="0" w:before="99.161376953125" w:line="336.74463272094727" w:lineRule="auto"/>
        <w:ind w:right="265.70068359375"/>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F</w:t>
      </w:r>
      <w:r w:rsidDel="00000000" w:rsidR="00000000" w:rsidRPr="00000000">
        <w:rPr>
          <w:rFonts w:ascii="Times New Roman" w:cs="Times New Roman" w:eastAsia="Times New Roman" w:hAnsi="Times New Roman"/>
          <w:sz w:val="18.237977981567383"/>
          <w:szCs w:val="18.237977981567383"/>
          <w:rtl w:val="0"/>
        </w:rPr>
        <w:t xml:space="preserve">á</w:t>
      </w:r>
      <w:r w:rsidDel="00000000" w:rsidR="00000000" w:rsidRPr="00000000">
        <w:rPr>
          <w:rFonts w:ascii="Arial" w:cs="Arial" w:eastAsia="Arial" w:hAnsi="Arial"/>
          <w:sz w:val="18.237977981567383"/>
          <w:szCs w:val="18.237977981567383"/>
          <w:rtl w:val="0"/>
        </w:rPr>
        <w:t xml:space="preserve">bregas Puig, Andr</w:t>
      </w:r>
      <w:r w:rsidDel="00000000" w:rsidR="00000000" w:rsidRPr="00000000">
        <w:rPr>
          <w:rFonts w:ascii="Times New Roman" w:cs="Times New Roman" w:eastAsia="Times New Roman" w:hAnsi="Times New Roman"/>
          <w:sz w:val="18.237977981567383"/>
          <w:szCs w:val="18.237977981567383"/>
          <w:rtl w:val="0"/>
        </w:rPr>
        <w:t xml:space="preserve">é</w:t>
      </w:r>
      <w:r w:rsidDel="00000000" w:rsidR="00000000" w:rsidRPr="00000000">
        <w:rPr>
          <w:rFonts w:ascii="Arial" w:cs="Arial" w:eastAsia="Arial" w:hAnsi="Arial"/>
          <w:sz w:val="18.237977981567383"/>
          <w:szCs w:val="18.237977981567383"/>
          <w:rtl w:val="0"/>
        </w:rPr>
        <w:t xml:space="preserve">s Antonio. 2014. </w:t>
      </w:r>
      <w:r w:rsidDel="00000000" w:rsidR="00000000" w:rsidRPr="00000000">
        <w:rPr>
          <w:rFonts w:ascii="Times New Roman" w:cs="Times New Roman" w:eastAsia="Times New Roman" w:hAnsi="Times New Roman"/>
          <w:sz w:val="18.237977981567383"/>
          <w:szCs w:val="18.237977981567383"/>
          <w:rtl w:val="0"/>
        </w:rPr>
        <w:t xml:space="preserve">«</w:t>
      </w:r>
      <w:r w:rsidDel="00000000" w:rsidR="00000000" w:rsidRPr="00000000">
        <w:rPr>
          <w:rFonts w:ascii="Arial" w:cs="Arial" w:eastAsia="Arial" w:hAnsi="Arial"/>
          <w:sz w:val="18.237977981567383"/>
          <w:szCs w:val="18.237977981567383"/>
          <w:rtl w:val="0"/>
        </w:rPr>
        <w:t xml:space="preserve">Repensar los movimientos sociales</w:t>
      </w:r>
      <w:r w:rsidDel="00000000" w:rsidR="00000000" w:rsidRPr="00000000">
        <w:rPr>
          <w:rFonts w:ascii="Times New Roman" w:cs="Times New Roman" w:eastAsia="Times New Roman" w:hAnsi="Times New Roman"/>
          <w:sz w:val="18.237977981567383"/>
          <w:szCs w:val="18.237977981567383"/>
          <w:rtl w:val="0"/>
        </w:rPr>
        <w:t xml:space="preserve">»</w:t>
      </w:r>
      <w:r w:rsidDel="00000000" w:rsidR="00000000" w:rsidRPr="00000000">
        <w:rPr>
          <w:rFonts w:ascii="Arial" w:cs="Arial" w:eastAsia="Arial" w:hAnsi="Arial"/>
          <w:sz w:val="18.237977981567383"/>
          <w:szCs w:val="18.237977981567383"/>
          <w:rtl w:val="0"/>
        </w:rPr>
        <w:t xml:space="preserve">. </w:t>
      </w:r>
      <w:r w:rsidDel="00000000" w:rsidR="00000000" w:rsidRPr="00000000">
        <w:rPr>
          <w:rFonts w:ascii="Arial" w:cs="Arial" w:eastAsia="Arial" w:hAnsi="Arial"/>
          <w:i w:val="1"/>
          <w:sz w:val="18.237977981567383"/>
          <w:szCs w:val="18.237977981567383"/>
          <w:rtl w:val="0"/>
        </w:rPr>
        <w:t xml:space="preserve">Espiral.  Estudios sobre Estado y Sociedad </w:t>
      </w:r>
      <w:r w:rsidDel="00000000" w:rsidR="00000000" w:rsidRPr="00000000">
        <w:rPr>
          <w:rFonts w:ascii="Arial" w:cs="Arial" w:eastAsia="Arial" w:hAnsi="Arial"/>
          <w:sz w:val="18.237977981567383"/>
          <w:szCs w:val="18.237977981567383"/>
          <w:rtl w:val="0"/>
        </w:rPr>
        <w:t xml:space="preserve">21(60): 231-237. </w:t>
      </w:r>
    </w:p>
    <w:p w:rsidR="00000000" w:rsidDel="00000000" w:rsidP="00000000" w:rsidRDefault="00000000" w:rsidRPr="00000000" w14:paraId="000000BE">
      <w:pPr>
        <w:ind w:left="0" w:firstLine="0"/>
        <w:jc w:val="both"/>
        <w:rPr>
          <w:rFonts w:ascii="Arial" w:cs="Arial" w:eastAsia="Arial" w:hAnsi="Arial"/>
          <w:i w:val="1"/>
          <w:sz w:val="18.237977981567383"/>
          <w:szCs w:val="18.237977981567383"/>
        </w:rPr>
      </w:pPr>
      <w:r w:rsidDel="00000000" w:rsidR="00000000" w:rsidRPr="00000000">
        <w:rPr>
          <w:rtl w:val="0"/>
        </w:rPr>
      </w:r>
    </w:p>
    <w:p w:rsidR="00000000" w:rsidDel="00000000" w:rsidP="00000000" w:rsidRDefault="00000000" w:rsidRPr="00000000" w14:paraId="000000BF">
      <w:pPr>
        <w:ind w:left="0" w:firstLine="0"/>
        <w:jc w:val="both"/>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L</w:t>
      </w:r>
      <w:r w:rsidDel="00000000" w:rsidR="00000000" w:rsidRPr="00000000">
        <w:rPr>
          <w:rFonts w:ascii="Times New Roman" w:cs="Times New Roman" w:eastAsia="Times New Roman" w:hAnsi="Times New Roman"/>
          <w:sz w:val="18.237977981567383"/>
          <w:szCs w:val="18.237977981567383"/>
          <w:rtl w:val="0"/>
        </w:rPr>
        <w:t xml:space="preserve">ó</w:t>
      </w:r>
      <w:r w:rsidDel="00000000" w:rsidR="00000000" w:rsidRPr="00000000">
        <w:rPr>
          <w:rFonts w:ascii="Arial" w:cs="Arial" w:eastAsia="Arial" w:hAnsi="Arial"/>
          <w:sz w:val="18.237977981567383"/>
          <w:szCs w:val="18.237977981567383"/>
          <w:rtl w:val="0"/>
        </w:rPr>
        <w:t xml:space="preserve">pez Garc</w:t>
      </w:r>
      <w:r w:rsidDel="00000000" w:rsidR="00000000" w:rsidRPr="00000000">
        <w:rPr>
          <w:rFonts w:ascii="Times New Roman" w:cs="Times New Roman" w:eastAsia="Times New Roman" w:hAnsi="Times New Roman"/>
          <w:sz w:val="18.237977981567383"/>
          <w:szCs w:val="18.237977981567383"/>
          <w:rtl w:val="0"/>
        </w:rPr>
        <w:t xml:space="preserve">í</w:t>
      </w:r>
      <w:r w:rsidDel="00000000" w:rsidR="00000000" w:rsidRPr="00000000">
        <w:rPr>
          <w:rFonts w:ascii="Arial" w:cs="Arial" w:eastAsia="Arial" w:hAnsi="Arial"/>
          <w:sz w:val="18.237977981567383"/>
          <w:szCs w:val="18.237977981567383"/>
          <w:rtl w:val="0"/>
        </w:rPr>
        <w:t xml:space="preserve">a, Juli</w:t>
      </w:r>
      <w:r w:rsidDel="00000000" w:rsidR="00000000" w:rsidRPr="00000000">
        <w:rPr>
          <w:rFonts w:ascii="Times New Roman" w:cs="Times New Roman" w:eastAsia="Times New Roman" w:hAnsi="Times New Roman"/>
          <w:sz w:val="18.237977981567383"/>
          <w:szCs w:val="18.237977981567383"/>
          <w:rtl w:val="0"/>
        </w:rPr>
        <w:t xml:space="preserve">á</w:t>
      </w:r>
      <w:r w:rsidDel="00000000" w:rsidR="00000000" w:rsidRPr="00000000">
        <w:rPr>
          <w:rFonts w:ascii="Arial" w:cs="Arial" w:eastAsia="Arial" w:hAnsi="Arial"/>
          <w:sz w:val="18.237977981567383"/>
          <w:szCs w:val="18.237977981567383"/>
          <w:rtl w:val="0"/>
        </w:rPr>
        <w:t xml:space="preserve">n. 2002. </w:t>
      </w:r>
      <w:r w:rsidDel="00000000" w:rsidR="00000000" w:rsidRPr="00000000">
        <w:rPr>
          <w:rFonts w:ascii="Arial" w:cs="Arial" w:eastAsia="Arial" w:hAnsi="Arial"/>
          <w:i w:val="1"/>
          <w:sz w:val="18.237977981567383"/>
          <w:szCs w:val="18.237977981567383"/>
          <w:rtl w:val="0"/>
        </w:rPr>
        <w:t xml:space="preserve">Ideolog</w:t>
      </w:r>
      <w:r w:rsidDel="00000000" w:rsidR="00000000" w:rsidRPr="00000000">
        <w:rPr>
          <w:rFonts w:ascii="Times New Roman" w:cs="Times New Roman" w:eastAsia="Times New Roman" w:hAnsi="Times New Roman"/>
          <w:i w:val="1"/>
          <w:sz w:val="18.237977981567383"/>
          <w:szCs w:val="18.237977981567383"/>
          <w:rtl w:val="0"/>
        </w:rPr>
        <w:t xml:space="preserve">í</w:t>
      </w:r>
      <w:r w:rsidDel="00000000" w:rsidR="00000000" w:rsidRPr="00000000">
        <w:rPr>
          <w:rFonts w:ascii="Arial" w:cs="Arial" w:eastAsia="Arial" w:hAnsi="Arial"/>
          <w:i w:val="1"/>
          <w:sz w:val="18.237977981567383"/>
          <w:szCs w:val="18.237977981567383"/>
          <w:rtl w:val="0"/>
        </w:rPr>
        <w:t xml:space="preserve">as y ritos populares de nacimiento, noviazgo,  matrimonio y muerte en Ciudad Real (siglos</w:t>
        <w:br w:type="textWrapping"/>
        <w:t xml:space="preserve">XIX y XX)</w:t>
      </w:r>
      <w:r w:rsidDel="00000000" w:rsidR="00000000" w:rsidRPr="00000000">
        <w:rPr>
          <w:rFonts w:ascii="Arial" w:cs="Arial" w:eastAsia="Arial" w:hAnsi="Arial"/>
          <w:sz w:val="18.237977981567383"/>
          <w:szCs w:val="18.237977981567383"/>
          <w:rtl w:val="0"/>
        </w:rPr>
        <w:t xml:space="preserve">. Ciudad Real: </w:t>
      </w:r>
      <w:r w:rsidDel="00000000" w:rsidR="00000000" w:rsidRPr="00000000">
        <w:rPr>
          <w:rFonts w:ascii="Times New Roman" w:cs="Times New Roman" w:eastAsia="Times New Roman" w:hAnsi="Times New Roman"/>
          <w:sz w:val="18.237977981567383"/>
          <w:szCs w:val="18.237977981567383"/>
          <w:rtl w:val="0"/>
        </w:rPr>
        <w:t xml:space="preserve">Á</w:t>
      </w:r>
      <w:r w:rsidDel="00000000" w:rsidR="00000000" w:rsidRPr="00000000">
        <w:rPr>
          <w:rFonts w:ascii="Arial" w:cs="Arial" w:eastAsia="Arial" w:hAnsi="Arial"/>
          <w:sz w:val="18.237977981567383"/>
          <w:szCs w:val="18.237977981567383"/>
          <w:rtl w:val="0"/>
        </w:rPr>
        <w:t xml:space="preserve">rea de  Cultura, Diputaci</w:t>
      </w:r>
      <w:r w:rsidDel="00000000" w:rsidR="00000000" w:rsidRPr="00000000">
        <w:rPr>
          <w:rFonts w:ascii="Times New Roman" w:cs="Times New Roman" w:eastAsia="Times New Roman" w:hAnsi="Times New Roman"/>
          <w:sz w:val="18.237977981567383"/>
          <w:szCs w:val="18.237977981567383"/>
          <w:rtl w:val="0"/>
        </w:rPr>
        <w:t xml:space="preserve">ó</w:t>
      </w:r>
      <w:r w:rsidDel="00000000" w:rsidR="00000000" w:rsidRPr="00000000">
        <w:rPr>
          <w:rFonts w:ascii="Arial" w:cs="Arial" w:eastAsia="Arial" w:hAnsi="Arial"/>
          <w:sz w:val="18.237977981567383"/>
          <w:szCs w:val="18.237977981567383"/>
          <w:rtl w:val="0"/>
        </w:rPr>
        <w:t xml:space="preserve">n Provincial.  </w:t>
      </w:r>
    </w:p>
    <w:p w:rsidR="00000000" w:rsidDel="00000000" w:rsidP="00000000" w:rsidRDefault="00000000" w:rsidRPr="00000000" w14:paraId="000000C0">
      <w:pPr>
        <w:widowControl w:val="0"/>
        <w:spacing w:after="0" w:before="550.34423828125" w:line="342.00648307800293" w:lineRule="auto"/>
        <w:ind w:right="265.430908203125"/>
        <w:jc w:val="both"/>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Pedrosa, José Manuel. En prensa. </w:t>
      </w:r>
      <w:r w:rsidDel="00000000" w:rsidR="00000000" w:rsidRPr="00000000">
        <w:rPr>
          <w:rFonts w:ascii="Arial" w:cs="Arial" w:eastAsia="Arial" w:hAnsi="Arial"/>
          <w:i w:val="1"/>
          <w:sz w:val="18.237977981567383"/>
          <w:szCs w:val="18.237977981567383"/>
          <w:rtl w:val="0"/>
        </w:rPr>
        <w:t xml:space="preserve">Carnaval, teatro popular y censura en el Madrid del  siglo XIX: las cencerradas de Reyes y las inocentadas a gallegos y asturianos</w:t>
      </w:r>
      <w:r w:rsidDel="00000000" w:rsidR="00000000" w:rsidRPr="00000000">
        <w:rPr>
          <w:rFonts w:ascii="Arial" w:cs="Arial" w:eastAsia="Arial" w:hAnsi="Arial"/>
          <w:sz w:val="18.237977981567383"/>
          <w:szCs w:val="18.237977981567383"/>
          <w:rtl w:val="0"/>
        </w:rPr>
        <w:t xml:space="preserve">.  Madrid: Mitáforas.</w:t>
      </w:r>
    </w:p>
    <w:p w:rsidR="00000000" w:rsidDel="00000000" w:rsidP="00000000" w:rsidRDefault="00000000" w:rsidRPr="00000000" w14:paraId="000000C1">
      <w:pPr>
        <w:widowControl w:val="0"/>
        <w:spacing w:after="0" w:before="439.9443054199219" w:line="336.74474716186523" w:lineRule="auto"/>
        <w:ind w:left="0" w:right="264.31396484375" w:firstLine="0"/>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Roca, Beltrán y David Florido. 2015. «Narrativas de la reconversión. Historias de vida,  memoria social y acción colectiva en el astillero de Puerto Real». </w:t>
      </w:r>
      <w:r w:rsidDel="00000000" w:rsidR="00000000" w:rsidRPr="00000000">
        <w:rPr>
          <w:rFonts w:ascii="Arial" w:cs="Arial" w:eastAsia="Arial" w:hAnsi="Arial"/>
          <w:i w:val="1"/>
          <w:sz w:val="18.237977981567383"/>
          <w:szCs w:val="18.237977981567383"/>
          <w:rtl w:val="0"/>
        </w:rPr>
        <w:t xml:space="preserve">Revista de Dialectología y Tradiciones Populares </w:t>
      </w:r>
      <w:r w:rsidDel="00000000" w:rsidR="00000000" w:rsidRPr="00000000">
        <w:rPr>
          <w:rFonts w:ascii="Arial" w:cs="Arial" w:eastAsia="Arial" w:hAnsi="Arial"/>
          <w:sz w:val="18.237977981567383"/>
          <w:szCs w:val="18.237977981567383"/>
          <w:rtl w:val="0"/>
        </w:rPr>
        <w:t xml:space="preserve">70(1): 11-33. doi: &lt;https://doi.org/10.3989/rdtp.2015.01.001&gt;. </w:t>
      </w:r>
    </w:p>
    <w:p w:rsidR="00000000" w:rsidDel="00000000" w:rsidP="00000000" w:rsidRDefault="00000000" w:rsidRPr="00000000" w14:paraId="000000C2">
      <w:pPr>
        <w:widowControl w:val="0"/>
        <w:spacing w:after="0" w:before="550.34423828125" w:line="342.00648307800293" w:lineRule="auto"/>
        <w:ind w:right="265.430908203125"/>
        <w:jc w:val="both"/>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Valle, Teresa del (ed.). 2000. </w:t>
      </w:r>
      <w:r w:rsidDel="00000000" w:rsidR="00000000" w:rsidRPr="00000000">
        <w:rPr>
          <w:rFonts w:ascii="Arial" w:cs="Arial" w:eastAsia="Arial" w:hAnsi="Arial"/>
          <w:i w:val="1"/>
          <w:sz w:val="18.237977981567383"/>
          <w:szCs w:val="18.237977981567383"/>
          <w:rtl w:val="0"/>
        </w:rPr>
        <w:t xml:space="preserve">Perspectivas feministas desde la antropolog</w:t>
      </w:r>
      <w:r w:rsidDel="00000000" w:rsidR="00000000" w:rsidRPr="00000000">
        <w:rPr>
          <w:rFonts w:ascii="Times New Roman" w:cs="Times New Roman" w:eastAsia="Times New Roman" w:hAnsi="Times New Roman"/>
          <w:i w:val="1"/>
          <w:sz w:val="18.237977981567383"/>
          <w:szCs w:val="18.237977981567383"/>
          <w:rtl w:val="0"/>
        </w:rPr>
        <w:t xml:space="preserve">í</w:t>
      </w:r>
      <w:r w:rsidDel="00000000" w:rsidR="00000000" w:rsidRPr="00000000">
        <w:rPr>
          <w:rFonts w:ascii="Arial" w:cs="Arial" w:eastAsia="Arial" w:hAnsi="Arial"/>
          <w:i w:val="1"/>
          <w:sz w:val="18.237977981567383"/>
          <w:szCs w:val="18.237977981567383"/>
          <w:rtl w:val="0"/>
        </w:rPr>
        <w:t xml:space="preserve">a social</w:t>
      </w:r>
      <w:r w:rsidDel="00000000" w:rsidR="00000000" w:rsidRPr="00000000">
        <w:rPr>
          <w:rFonts w:ascii="Arial" w:cs="Arial" w:eastAsia="Arial" w:hAnsi="Arial"/>
          <w:sz w:val="18.237977981567383"/>
          <w:szCs w:val="18.237977981567383"/>
          <w:rtl w:val="0"/>
        </w:rPr>
        <w:t xml:space="preserve">.  Barcelona: Ariel. </w:t>
      </w:r>
    </w:p>
    <w:p w:rsidR="00000000" w:rsidDel="00000000" w:rsidP="00000000" w:rsidRDefault="00000000" w:rsidRPr="00000000" w14:paraId="000000C3">
      <w:pPr>
        <w:widowControl w:val="0"/>
        <w:spacing w:after="0" w:before="550.34423828125" w:line="342.00648307800293" w:lineRule="auto"/>
        <w:ind w:right="265.430908203125"/>
        <w:jc w:val="both"/>
        <w:rPr>
          <w:rFonts w:ascii="Arial" w:cs="Arial" w:eastAsia="Arial" w:hAnsi="Arial"/>
          <w:sz w:val="18.237977981567383"/>
          <w:szCs w:val="18.237977981567383"/>
        </w:rPr>
      </w:pPr>
      <w:r w:rsidDel="00000000" w:rsidR="00000000" w:rsidRPr="00000000">
        <w:rPr>
          <w:rFonts w:ascii="Arial" w:cs="Arial" w:eastAsia="Arial" w:hAnsi="Arial"/>
          <w:sz w:val="18.237977981567383"/>
          <w:szCs w:val="18.237977981567383"/>
          <w:rtl w:val="0"/>
        </w:rPr>
        <w:t xml:space="preserve">(Referencias bibliográficas en inglés con capitalización tipo oración / Bibliographic references in English in sentence case mode)</w:t>
      </w:r>
    </w:p>
    <w:p w:rsidR="00000000" w:rsidDel="00000000" w:rsidP="00000000" w:rsidRDefault="00000000" w:rsidRPr="00000000" w14:paraId="000000C4">
      <w:pPr>
        <w:widowControl w:val="0"/>
        <w:spacing w:after="0" w:before="550.34423828125" w:line="342.00648307800293" w:lineRule="auto"/>
        <w:ind w:right="265.430908203125"/>
        <w:jc w:val="both"/>
        <w:rPr>
          <w:rFonts w:ascii="Times New Roman" w:cs="Times New Roman" w:eastAsia="Times New Roman" w:hAnsi="Times New Roman"/>
        </w:rPr>
      </w:pPr>
      <w:r w:rsidDel="00000000" w:rsidR="00000000" w:rsidRPr="00000000">
        <w:rPr>
          <w:rFonts w:ascii="Arial" w:cs="Arial" w:eastAsia="Arial" w:hAnsi="Arial"/>
          <w:sz w:val="18.237977981567383"/>
          <w:szCs w:val="18.237977981567383"/>
          <w:rtl w:val="0"/>
        </w:rPr>
        <w:br w:type="textWrapping"/>
        <w:t xml:space="preserve">Zúñiga, Víctor, and Edmund T. Hamann. 2015. “Going to a home you have never been to: the return migration of Mexican and American-Mexican children”.</w:t>
      </w:r>
      <w:r w:rsidDel="00000000" w:rsidR="00000000" w:rsidRPr="00000000">
        <w:rPr>
          <w:rFonts w:ascii="Arial" w:cs="Arial" w:eastAsia="Arial" w:hAnsi="Arial"/>
          <w:i w:val="1"/>
          <w:sz w:val="18.237977981567383"/>
          <w:szCs w:val="18.237977981567383"/>
          <w:rtl w:val="0"/>
        </w:rPr>
        <w:t xml:space="preserve"> Children’s</w:t>
      </w:r>
      <w:r w:rsidDel="00000000" w:rsidR="00000000" w:rsidRPr="00000000">
        <w:rPr>
          <w:rFonts w:ascii="Arial" w:cs="Arial" w:eastAsia="Arial" w:hAnsi="Arial"/>
          <w:sz w:val="18.237977981567383"/>
          <w:szCs w:val="18.237977981567383"/>
          <w:rtl w:val="0"/>
        </w:rPr>
        <w:t xml:space="preserve"> </w:t>
      </w:r>
      <w:r w:rsidDel="00000000" w:rsidR="00000000" w:rsidRPr="00000000">
        <w:rPr>
          <w:rFonts w:ascii="Arial" w:cs="Arial" w:eastAsia="Arial" w:hAnsi="Arial"/>
          <w:i w:val="1"/>
          <w:sz w:val="18.237977981567383"/>
          <w:szCs w:val="18.237977981567383"/>
          <w:rtl w:val="0"/>
        </w:rPr>
        <w:t xml:space="preserve">Geographies</w:t>
      </w:r>
      <w:r w:rsidDel="00000000" w:rsidR="00000000" w:rsidRPr="00000000">
        <w:rPr>
          <w:rFonts w:ascii="Arial" w:cs="Arial" w:eastAsia="Arial" w:hAnsi="Arial"/>
          <w:sz w:val="18.237977981567383"/>
          <w:szCs w:val="18.237977981567383"/>
          <w:rtl w:val="0"/>
        </w:rPr>
        <w:t xml:space="preserve"> 13: 643–655. doi:&lt;https://10.1080/14733285.2014.936364&gt;.</w:t>
      </w:r>
      <w:r w:rsidDel="00000000" w:rsidR="00000000" w:rsidRPr="00000000">
        <w:rPr>
          <w:rtl w:val="0"/>
        </w:rPr>
      </w:r>
    </w:p>
    <w:sectPr>
      <w:headerReference r:id="rId8" w:type="first"/>
      <w:footerReference r:id="rId9" w:type="first"/>
      <w:pgSz w:h="15842" w:w="12242" w:orient="portrait"/>
      <w:pgMar w:bottom="1015" w:top="1015" w:left="936" w:right="936" w:header="431"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3261"/>
        <w:tab w:val="right" w:pos="7797"/>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 xml:space="preserve">Informes de la Construcción, Vol. NN, NNN, eNNN, mes-mes 2014. ISSN-L: 0020-0883. doi: 10.3989/id00000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Referencia al proyecto o proyectos vinculados con la investigación a la que refiere el artículo, si aplica. Reference to the project(s) linked to the research presented in the article, if applicable.</w:t>
      </w:r>
    </w:p>
  </w:footnote>
  <w:footnote w:id="1">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Correo electrónico - Email. ORCID [Formato / format:  </w:t>
      </w:r>
      <w:r w:rsidDel="00000000" w:rsidR="00000000" w:rsidRPr="00000000">
        <w:rPr>
          <w:rFonts w:ascii="Times New Roman" w:cs="Times New Roman" w:eastAsia="Times New Roman" w:hAnsi="Times New Roman"/>
          <w:highlight w:val="white"/>
          <w:rtl w:val="0"/>
        </w:rPr>
        <w:t xml:space="preserve">ORCID iD: &lt;https://orcid.org/XXXX-XXXX-XXXX-XXX.]</w:t>
      </w: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after="0" w:line="240" w:lineRule="auto"/>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N. Apellido, N. Apellido</w:t>
    </w:r>
  </w:p>
  <w:p w:rsidR="00000000" w:rsidDel="00000000" w:rsidP="00000000" w:rsidRDefault="00000000" w:rsidRPr="00000000" w14:paraId="000000C7">
    <w:pPr>
      <w:ind w:left="284" w:hanging="284"/>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43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C359D"/>
  </w:style>
  <w:style w:type="paragraph" w:styleId="Ttulo1">
    <w:name w:val="heading 1"/>
    <w:basedOn w:val="Normal"/>
    <w:next w:val="Normal"/>
    <w:link w:val="Ttulo1Car"/>
    <w:uiPriority w:val="9"/>
    <w:rsid w:val="00E434B7"/>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5">
    <w:name w:val="heading 5"/>
    <w:basedOn w:val="Normal"/>
    <w:next w:val="Normal"/>
    <w:link w:val="Ttulo5Car"/>
    <w:uiPriority w:val="9"/>
    <w:semiHidden w:val="1"/>
    <w:unhideWhenUsed w:val="1"/>
    <w:qFormat w:val="1"/>
    <w:rsid w:val="001B30FA"/>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E17A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E17AE"/>
  </w:style>
  <w:style w:type="paragraph" w:styleId="Piedepgina">
    <w:name w:val="footer"/>
    <w:basedOn w:val="Normal"/>
    <w:link w:val="PiedepginaCar"/>
    <w:unhideWhenUsed w:val="1"/>
    <w:rsid w:val="005E17AE"/>
    <w:pPr>
      <w:tabs>
        <w:tab w:val="center" w:pos="4252"/>
        <w:tab w:val="right" w:pos="8504"/>
      </w:tabs>
      <w:spacing w:after="0" w:line="240" w:lineRule="auto"/>
    </w:pPr>
  </w:style>
  <w:style w:type="character" w:styleId="PiedepginaCar" w:customStyle="1">
    <w:name w:val="Pie de página Car"/>
    <w:basedOn w:val="Fuentedeprrafopredeter"/>
    <w:link w:val="Piedepgina"/>
    <w:rsid w:val="005E17AE"/>
  </w:style>
  <w:style w:type="paragraph" w:styleId="Ttuloidiomaprincipal" w:customStyle="1">
    <w:name w:val="Título idioma principal"/>
    <w:basedOn w:val="Textoartculo"/>
    <w:link w:val="TtuloidiomaprincipalCar"/>
    <w:qFormat w:val="1"/>
    <w:rsid w:val="00904EDD"/>
    <w:pPr>
      <w:spacing w:line="240" w:lineRule="auto"/>
      <w:jc w:val="left"/>
    </w:pPr>
    <w:rPr>
      <w:sz w:val="34"/>
      <w:szCs w:val="34"/>
    </w:rPr>
  </w:style>
  <w:style w:type="character" w:styleId="TtuloidiomaprincipalCar" w:customStyle="1">
    <w:name w:val="Título idioma principal Car"/>
    <w:link w:val="Ttuloidiomaprincipal"/>
    <w:rsid w:val="007C62F0"/>
    <w:rPr>
      <w:rFonts w:ascii="Georgia" w:cs="Times New Roman" w:eastAsia="Calibri" w:hAnsi="Georgia"/>
      <w:sz w:val="34"/>
      <w:szCs w:val="34"/>
    </w:rPr>
  </w:style>
  <w:style w:type="paragraph" w:styleId="Ttuloidiomasecundario" w:customStyle="1">
    <w:name w:val="Título idioma secundario"/>
    <w:basedOn w:val="Textoartculo"/>
    <w:link w:val="TtuloidiomasecundarioCar"/>
    <w:qFormat w:val="1"/>
    <w:rsid w:val="00904EDD"/>
    <w:pPr>
      <w:spacing w:line="240" w:lineRule="auto"/>
    </w:pPr>
    <w:rPr>
      <w:i w:val="1"/>
      <w:sz w:val="28"/>
      <w:szCs w:val="28"/>
    </w:rPr>
  </w:style>
  <w:style w:type="character" w:styleId="TtuloidiomasecundarioCar" w:customStyle="1">
    <w:name w:val="Título idioma secundario Car"/>
    <w:link w:val="Ttuloidiomasecundario"/>
    <w:rsid w:val="00904EDD"/>
    <w:rPr>
      <w:rFonts w:ascii="Georgia" w:cs="Times New Roman" w:eastAsia="Calibri" w:hAnsi="Georgia"/>
      <w:i w:val="1"/>
      <w:sz w:val="28"/>
      <w:szCs w:val="28"/>
    </w:rPr>
  </w:style>
  <w:style w:type="paragraph" w:styleId="NombreArtculo" w:customStyle="1">
    <w:name w:val="Nombre Artículo"/>
    <w:basedOn w:val="Normal"/>
    <w:link w:val="NombreArtculoCar"/>
    <w:rsid w:val="00904EDD"/>
    <w:pPr>
      <w:widowControl w:val="0"/>
      <w:spacing w:after="60" w:before="360"/>
      <w:jc w:val="right"/>
    </w:pPr>
    <w:rPr>
      <w:rFonts w:ascii="Garamond" w:cs="Times New Roman" w:eastAsia="Calibri" w:hAnsi="Garamond"/>
      <w:sz w:val="40"/>
      <w:szCs w:val="24"/>
      <w:lang w:val="pt-BR"/>
    </w:rPr>
  </w:style>
  <w:style w:type="character" w:styleId="NombreArtculoCar" w:customStyle="1">
    <w:name w:val="Nombre Artículo Car"/>
    <w:link w:val="NombreArtculo"/>
    <w:rsid w:val="00904EDD"/>
    <w:rPr>
      <w:rFonts w:ascii="Garamond" w:cs="Times New Roman" w:eastAsia="Calibri" w:hAnsi="Garamond"/>
      <w:sz w:val="40"/>
      <w:szCs w:val="24"/>
      <w:lang w:val="pt-BR"/>
    </w:rPr>
  </w:style>
  <w:style w:type="paragraph" w:styleId="Autorprincipal" w:customStyle="1">
    <w:name w:val="Autor principal"/>
    <w:basedOn w:val="Textoartculo"/>
    <w:link w:val="AutorprincipalCar"/>
    <w:qFormat w:val="1"/>
    <w:rsid w:val="00904EDD"/>
    <w:pPr>
      <w:spacing w:after="284" w:line="340" w:lineRule="exact"/>
      <w:jc w:val="left"/>
    </w:pPr>
    <w:rPr>
      <w:sz w:val="16"/>
      <w:szCs w:val="16"/>
      <w:u w:val="single"/>
    </w:rPr>
  </w:style>
  <w:style w:type="character" w:styleId="AutorprincipalCar" w:customStyle="1">
    <w:name w:val="Autor principal Car"/>
    <w:link w:val="Autorprincipal"/>
    <w:rsid w:val="007C62F0"/>
    <w:rPr>
      <w:rFonts w:ascii="Georgia" w:cs="Times New Roman" w:eastAsia="Calibri" w:hAnsi="Georgia"/>
      <w:sz w:val="16"/>
      <w:szCs w:val="16"/>
      <w:u w:val="single"/>
    </w:rPr>
  </w:style>
  <w:style w:type="paragraph" w:styleId="Autores" w:customStyle="1">
    <w:name w:val="Autores"/>
    <w:basedOn w:val="NombreArtculo"/>
    <w:link w:val="AutoresCar"/>
    <w:qFormat w:val="1"/>
    <w:rsid w:val="00904EDD"/>
    <w:pPr>
      <w:spacing w:after="284" w:before="0" w:line="340" w:lineRule="exact"/>
      <w:jc w:val="left"/>
    </w:pPr>
    <w:rPr>
      <w:rFonts w:ascii="Georgia" w:hAnsi="Georgia"/>
      <w:sz w:val="16"/>
      <w:szCs w:val="16"/>
      <w:lang w:val="es-ES"/>
    </w:rPr>
  </w:style>
  <w:style w:type="character" w:styleId="AutoresCar" w:customStyle="1">
    <w:name w:val="Autores Car"/>
    <w:link w:val="Autores"/>
    <w:rsid w:val="00904EDD"/>
    <w:rPr>
      <w:rFonts w:ascii="Georgia" w:cs="Times New Roman" w:eastAsia="Calibri" w:hAnsi="Georgia"/>
      <w:sz w:val="16"/>
      <w:szCs w:val="16"/>
    </w:rPr>
  </w:style>
  <w:style w:type="paragraph" w:styleId="Textoartculo" w:customStyle="1">
    <w:name w:val="Texto artículo"/>
    <w:basedOn w:val="Normal"/>
    <w:link w:val="TextoartculoCar"/>
    <w:qFormat w:val="1"/>
    <w:rsid w:val="00DC76F3"/>
    <w:pPr>
      <w:widowControl w:val="0"/>
      <w:spacing w:after="0" w:line="240" w:lineRule="exact"/>
      <w:jc w:val="both"/>
    </w:pPr>
    <w:rPr>
      <w:rFonts w:ascii="Georgia" w:cs="Times New Roman" w:eastAsia="Calibri" w:hAnsi="Georgia"/>
      <w:sz w:val="18"/>
      <w:szCs w:val="18"/>
    </w:rPr>
  </w:style>
  <w:style w:type="character" w:styleId="TextoartculoCar" w:customStyle="1">
    <w:name w:val="Texto artículo Car"/>
    <w:link w:val="Textoartculo"/>
    <w:rsid w:val="00DC76F3"/>
    <w:rPr>
      <w:rFonts w:ascii="Georgia" w:cs="Times New Roman" w:eastAsia="Calibri" w:hAnsi="Georgia"/>
      <w:sz w:val="18"/>
      <w:szCs w:val="18"/>
    </w:rPr>
  </w:style>
  <w:style w:type="paragraph" w:styleId="Resumen" w:customStyle="1">
    <w:name w:val="Resumen"/>
    <w:basedOn w:val="Textoartculo"/>
    <w:link w:val="ResumenCar"/>
    <w:qFormat w:val="1"/>
    <w:rsid w:val="007C62F0"/>
    <w:rPr>
      <w:bCs w:val="1"/>
    </w:rPr>
  </w:style>
  <w:style w:type="character" w:styleId="ResumenCar" w:customStyle="1">
    <w:name w:val="Resumen Car"/>
    <w:link w:val="Resumen"/>
    <w:rsid w:val="007C62F0"/>
    <w:rPr>
      <w:rFonts w:ascii="Georgia" w:cs="Times New Roman" w:eastAsia="Calibri" w:hAnsi="Georgia"/>
      <w:bCs w:val="1"/>
      <w:sz w:val="18"/>
      <w:szCs w:val="18"/>
    </w:rPr>
  </w:style>
  <w:style w:type="paragraph" w:styleId="TextoAbstract" w:customStyle="1">
    <w:name w:val="Texto Abstract"/>
    <w:basedOn w:val="Normal"/>
    <w:rsid w:val="007C62F0"/>
    <w:pPr>
      <w:widowControl w:val="0"/>
      <w:spacing w:after="120" w:line="240" w:lineRule="auto"/>
      <w:jc w:val="both"/>
    </w:pPr>
    <w:rPr>
      <w:rFonts w:ascii="Garamond" w:cs="Times New Roman" w:eastAsia="Calibri" w:hAnsi="Garamond"/>
      <w:i w:val="1"/>
      <w:sz w:val="20"/>
      <w:szCs w:val="20"/>
      <w:lang w:val="es-CO"/>
    </w:rPr>
  </w:style>
  <w:style w:type="paragraph" w:styleId="Prrafobsico" w:customStyle="1">
    <w:name w:val="[Párrafo básico]"/>
    <w:basedOn w:val="Normal"/>
    <w:uiPriority w:val="99"/>
    <w:rsid w:val="007C62F0"/>
    <w:pPr>
      <w:autoSpaceDE w:val="0"/>
      <w:autoSpaceDN w:val="0"/>
      <w:adjustRightInd w:val="0"/>
      <w:spacing w:after="0" w:line="288" w:lineRule="auto"/>
      <w:textAlignment w:val="center"/>
    </w:pPr>
    <w:rPr>
      <w:rFonts w:ascii="Minion Pro" w:cs="Minion Pro" w:eastAsia="Times New Roman" w:hAnsi="Minion Pro"/>
      <w:color w:val="000000"/>
      <w:sz w:val="24"/>
      <w:szCs w:val="24"/>
      <w:lang w:eastAsia="es-ES" w:val="es-ES_tradnl"/>
    </w:rPr>
  </w:style>
  <w:style w:type="paragraph" w:styleId="Tituloapartado" w:customStyle="1">
    <w:name w:val="Titulo apartado"/>
    <w:basedOn w:val="Ttulo1"/>
    <w:rsid w:val="00E434B7"/>
    <w:pPr>
      <w:keepLines w:val="0"/>
      <w:widowControl w:val="0"/>
      <w:numPr>
        <w:numId w:val="1"/>
      </w:numPr>
      <w:spacing w:before="0" w:line="220" w:lineRule="exact"/>
      <w:ind w:left="357" w:hanging="357"/>
      <w:jc w:val="both"/>
    </w:pPr>
    <w:rPr>
      <w:rFonts w:ascii="Georgia" w:cs="Times New Roman" w:eastAsia="Calibri" w:hAnsi="Georgia"/>
      <w:b w:val="1"/>
      <w:smallCaps w:val="1"/>
      <w:color w:val="auto"/>
      <w:kern w:val="28"/>
      <w:sz w:val="18"/>
      <w:szCs w:val="18"/>
      <w:lang w:val="en-US"/>
    </w:rPr>
  </w:style>
  <w:style w:type="paragraph" w:styleId="Ttuloseccin" w:customStyle="1">
    <w:name w:val="Título sección"/>
    <w:basedOn w:val="Textoartculo"/>
    <w:next w:val="Textoartculo"/>
    <w:link w:val="TtuloseccinCar"/>
    <w:qFormat w:val="1"/>
    <w:rsid w:val="006935A5"/>
    <w:pPr>
      <w:numPr>
        <w:numId w:val="4"/>
      </w:numPr>
      <w:outlineLvl w:val="0"/>
    </w:pPr>
    <w:rPr>
      <w:b w:val="1"/>
      <w:caps w:val="1"/>
    </w:rPr>
  </w:style>
  <w:style w:type="character" w:styleId="TtuloseccinCar" w:customStyle="1">
    <w:name w:val="Título sección Car"/>
    <w:link w:val="Ttuloseccin"/>
    <w:rsid w:val="006935A5"/>
    <w:rPr>
      <w:rFonts w:ascii="Georgia" w:cs="Times New Roman" w:eastAsia="Calibri" w:hAnsi="Georgia"/>
      <w:b w:val="1"/>
      <w:caps w:val="1"/>
      <w:sz w:val="18"/>
      <w:szCs w:val="18"/>
    </w:rPr>
  </w:style>
  <w:style w:type="character" w:styleId="Ttulo1Car" w:customStyle="1">
    <w:name w:val="Título 1 Car"/>
    <w:basedOn w:val="Fuentedeprrafopredeter"/>
    <w:link w:val="Ttulo1"/>
    <w:uiPriority w:val="9"/>
    <w:rsid w:val="00E434B7"/>
    <w:rPr>
      <w:rFonts w:asciiTheme="majorHAnsi" w:cstheme="majorBidi" w:eastAsiaTheme="majorEastAsia" w:hAnsiTheme="majorHAnsi"/>
      <w:color w:val="365f91" w:themeColor="accent1" w:themeShade="0000BF"/>
      <w:sz w:val="32"/>
      <w:szCs w:val="32"/>
    </w:rPr>
  </w:style>
  <w:style w:type="paragraph" w:styleId="Subttuloseccin" w:customStyle="1">
    <w:name w:val="Subtítulo sección"/>
    <w:basedOn w:val="Ttuloseccin"/>
    <w:next w:val="Textoartculo"/>
    <w:link w:val="SubttuloseccinCar"/>
    <w:qFormat w:val="1"/>
    <w:rsid w:val="006935A5"/>
    <w:pPr>
      <w:numPr>
        <w:ilvl w:val="1"/>
      </w:numPr>
      <w:spacing w:line="240" w:lineRule="auto"/>
      <w:ind w:left="357" w:hanging="357"/>
      <w:outlineLvl w:val="1"/>
    </w:pPr>
    <w:rPr>
      <w:caps w:val="0"/>
    </w:rPr>
  </w:style>
  <w:style w:type="character" w:styleId="SubttuloseccinCar" w:customStyle="1">
    <w:name w:val="Subtítulo sección Car"/>
    <w:link w:val="Subttuloseccin"/>
    <w:rsid w:val="006935A5"/>
    <w:rPr>
      <w:rFonts w:ascii="Georgia" w:cs="Times New Roman" w:eastAsia="Calibri" w:hAnsi="Georgia"/>
      <w:b w:val="1"/>
      <w:sz w:val="18"/>
      <w:szCs w:val="18"/>
    </w:rPr>
  </w:style>
  <w:style w:type="table" w:styleId="Tablaconcuadrcula">
    <w:name w:val="Table Grid"/>
    <w:basedOn w:val="Tablanormal"/>
    <w:uiPriority w:val="39"/>
    <w:rsid w:val="006935A5"/>
    <w:pPr>
      <w:spacing w:after="0" w:line="240" w:lineRule="auto"/>
    </w:pPr>
    <w:rPr>
      <w:rFonts w:ascii="Times New Roman" w:cs="Times New Roman" w:eastAsia="Batang" w:hAnsi="Times New Roman"/>
      <w:sz w:val="20"/>
      <w:szCs w:val="20"/>
      <w:lang w:eastAsia="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pgrafe">
    <w:name w:val="caption"/>
    <w:basedOn w:val="Normal"/>
    <w:next w:val="Normal"/>
    <w:link w:val="EpgrafeCar"/>
    <w:uiPriority w:val="35"/>
    <w:unhideWhenUsed w:val="1"/>
    <w:rsid w:val="006935A5"/>
    <w:pPr>
      <w:keepNext w:val="1"/>
      <w:widowControl w:val="0"/>
      <w:tabs>
        <w:tab w:val="left" w:pos="5103"/>
      </w:tabs>
      <w:spacing w:after="60"/>
    </w:pPr>
    <w:rPr>
      <w:rFonts w:ascii="Garamond" w:cs="Times New Roman" w:eastAsia="Calibri" w:hAnsi="Garamond"/>
      <w:b w:val="1"/>
      <w:bCs w:val="1"/>
      <w:sz w:val="18"/>
      <w:szCs w:val="18"/>
      <w:lang w:val="es-CO"/>
    </w:rPr>
  </w:style>
  <w:style w:type="paragraph" w:styleId="Encabezadodetabla" w:customStyle="1">
    <w:name w:val="Encabezado de tabla"/>
    <w:basedOn w:val="Textoartculo"/>
    <w:link w:val="EncabezadodetablaCar"/>
    <w:qFormat w:val="1"/>
    <w:rsid w:val="00702B61"/>
    <w:pPr>
      <w:spacing w:after="60"/>
      <w:jc w:val="center"/>
    </w:pPr>
    <w:rPr>
      <w:sz w:val="16"/>
      <w:szCs w:val="16"/>
    </w:rPr>
  </w:style>
  <w:style w:type="paragraph" w:styleId="Textodetabla" w:customStyle="1">
    <w:name w:val="Texto de tabla"/>
    <w:basedOn w:val="Textoartculo"/>
    <w:link w:val="TextodetablaCar"/>
    <w:qFormat w:val="1"/>
    <w:rsid w:val="00702B61"/>
    <w:pPr>
      <w:spacing w:after="60" w:before="60" w:line="240" w:lineRule="auto"/>
      <w:jc w:val="center"/>
    </w:pPr>
    <w:rPr>
      <w:rFonts w:eastAsia="Batang"/>
      <w:sz w:val="16"/>
      <w:szCs w:val="16"/>
      <w:lang w:eastAsia="es-ES"/>
    </w:rPr>
  </w:style>
  <w:style w:type="character" w:styleId="EpgrafeCar" w:customStyle="1">
    <w:name w:val="Epígrafe Car"/>
    <w:basedOn w:val="Fuentedeprrafopredeter"/>
    <w:link w:val="Epgrafe"/>
    <w:uiPriority w:val="35"/>
    <w:rsid w:val="00702B61"/>
    <w:rPr>
      <w:rFonts w:ascii="Garamond" w:cs="Times New Roman" w:eastAsia="Calibri" w:hAnsi="Garamond"/>
      <w:b w:val="1"/>
      <w:bCs w:val="1"/>
      <w:sz w:val="18"/>
      <w:szCs w:val="18"/>
      <w:lang w:val="es-CO"/>
    </w:rPr>
  </w:style>
  <w:style w:type="character" w:styleId="EncabezadodetablaCar" w:customStyle="1">
    <w:name w:val="Encabezado de tabla Car"/>
    <w:basedOn w:val="EpgrafeCar"/>
    <w:link w:val="Encabezadodetabla"/>
    <w:rsid w:val="00702B61"/>
    <w:rPr>
      <w:rFonts w:ascii="Georgia" w:cs="Times New Roman" w:eastAsia="Calibri" w:hAnsi="Georgia"/>
      <w:b w:val="0"/>
      <w:bCs w:val="0"/>
      <w:sz w:val="16"/>
      <w:szCs w:val="16"/>
      <w:lang w:val="es-CO"/>
    </w:rPr>
  </w:style>
  <w:style w:type="paragraph" w:styleId="Abstract" w:customStyle="1">
    <w:name w:val="Abstract"/>
    <w:basedOn w:val="Resumen"/>
    <w:link w:val="AbstractCar"/>
    <w:qFormat w:val="1"/>
    <w:rsid w:val="000644C1"/>
    <w:rPr>
      <w:i w:val="1"/>
      <w:lang w:val="en-US"/>
    </w:rPr>
  </w:style>
  <w:style w:type="character" w:styleId="TextodetablaCar" w:customStyle="1">
    <w:name w:val="Texto de tabla Car"/>
    <w:basedOn w:val="Fuentedeprrafopredeter"/>
    <w:link w:val="Textodetabla"/>
    <w:rsid w:val="00702B61"/>
    <w:rPr>
      <w:rFonts w:ascii="Georgia" w:cs="Times New Roman" w:eastAsia="Batang" w:hAnsi="Georgia"/>
      <w:sz w:val="16"/>
      <w:szCs w:val="16"/>
      <w:lang w:eastAsia="es-ES"/>
    </w:rPr>
  </w:style>
  <w:style w:type="paragraph" w:styleId="Piedefiguras" w:customStyle="1">
    <w:name w:val="Pie de figuras"/>
    <w:basedOn w:val="Textoartculo"/>
    <w:next w:val="Textoartculo"/>
    <w:link w:val="PiedefigurasCar"/>
    <w:qFormat w:val="1"/>
    <w:rsid w:val="00E41B33"/>
    <w:pPr>
      <w:spacing w:line="180" w:lineRule="exact"/>
      <w:jc w:val="center"/>
    </w:pPr>
    <w:rPr>
      <w:color w:val="808080"/>
      <w:sz w:val="16"/>
      <w:szCs w:val="16"/>
      <w:lang w:eastAsia="es-CO" w:val="es-CO"/>
    </w:rPr>
  </w:style>
  <w:style w:type="character" w:styleId="AbstractCar" w:customStyle="1">
    <w:name w:val="Abstract Car"/>
    <w:basedOn w:val="ResumenCar"/>
    <w:link w:val="Abstract"/>
    <w:rsid w:val="000644C1"/>
    <w:rPr>
      <w:rFonts w:ascii="Georgia" w:cs="Times New Roman" w:eastAsia="Calibri" w:hAnsi="Georgia"/>
      <w:bCs w:val="1"/>
      <w:i w:val="1"/>
      <w:sz w:val="18"/>
      <w:szCs w:val="18"/>
      <w:lang w:val="en-US"/>
    </w:rPr>
  </w:style>
  <w:style w:type="character" w:styleId="PiedefigurasCar" w:customStyle="1">
    <w:name w:val="Pie de figuras Car"/>
    <w:link w:val="Piedefiguras"/>
    <w:rsid w:val="00E41B33"/>
    <w:rPr>
      <w:rFonts w:ascii="Georgia" w:cs="Times New Roman" w:eastAsia="Calibri" w:hAnsi="Georgia"/>
      <w:color w:val="808080"/>
      <w:sz w:val="16"/>
      <w:szCs w:val="16"/>
      <w:lang w:eastAsia="es-CO" w:val="es-CO"/>
    </w:rPr>
  </w:style>
  <w:style w:type="paragraph" w:styleId="NormalWeb">
    <w:name w:val="Normal (Web)"/>
    <w:basedOn w:val="Normal"/>
    <w:link w:val="NormalWebCar"/>
    <w:uiPriority w:val="99"/>
    <w:unhideWhenUsed w:val="1"/>
    <w:rsid w:val="00E41B33"/>
    <w:rPr>
      <w:rFonts w:ascii="Times New Roman" w:cs="Times New Roman" w:hAnsi="Times New Roman"/>
      <w:sz w:val="24"/>
      <w:szCs w:val="24"/>
    </w:rPr>
  </w:style>
  <w:style w:type="character" w:styleId="NormalWebCar" w:customStyle="1">
    <w:name w:val="Normal (Web) Car"/>
    <w:link w:val="NormalWeb"/>
    <w:uiPriority w:val="99"/>
    <w:rsid w:val="00E41B33"/>
    <w:rPr>
      <w:rFonts w:ascii="Times New Roman" w:cs="Times New Roman" w:hAnsi="Times New Roman"/>
      <w:sz w:val="24"/>
      <w:szCs w:val="24"/>
    </w:rPr>
  </w:style>
  <w:style w:type="character" w:styleId="Textodelmarcadordeposicin">
    <w:name w:val="Placeholder Text"/>
    <w:basedOn w:val="Fuentedeprrafopredeter"/>
    <w:uiPriority w:val="99"/>
    <w:semiHidden w:val="1"/>
    <w:rsid w:val="00E41B33"/>
    <w:rPr>
      <w:color w:val="808080"/>
    </w:rPr>
  </w:style>
  <w:style w:type="paragraph" w:styleId="Ecuacin" w:customStyle="1">
    <w:name w:val="Ecuación"/>
    <w:basedOn w:val="Textoartculo"/>
    <w:link w:val="EcuacinCar"/>
    <w:qFormat w:val="1"/>
    <w:rsid w:val="00867673"/>
    <w:pPr>
      <w:tabs>
        <w:tab w:val="left" w:pos="1134"/>
      </w:tabs>
      <w:ind w:left="426"/>
      <w:jc w:val="left"/>
    </w:pPr>
  </w:style>
  <w:style w:type="paragraph" w:styleId="References" w:customStyle="1">
    <w:name w:val="References"/>
    <w:basedOn w:val="Normal"/>
    <w:rsid w:val="001B30FA"/>
    <w:pPr>
      <w:widowControl w:val="0"/>
      <w:numPr>
        <w:numId w:val="5"/>
      </w:numPr>
      <w:spacing w:after="120"/>
      <w:jc w:val="both"/>
    </w:pPr>
    <w:rPr>
      <w:rFonts w:ascii="Garamond" w:cs="Times New Roman" w:eastAsia="Calibri" w:hAnsi="Garamond"/>
      <w:sz w:val="16"/>
      <w:szCs w:val="16"/>
      <w:lang w:val="es-CO"/>
    </w:rPr>
  </w:style>
  <w:style w:type="character" w:styleId="EcuacinCar" w:customStyle="1">
    <w:name w:val="Ecuación Car"/>
    <w:basedOn w:val="TextoartculoCar"/>
    <w:link w:val="Ecuacin"/>
    <w:rsid w:val="00867673"/>
    <w:rPr>
      <w:rFonts w:ascii="Georgia" w:cs="Times New Roman" w:eastAsia="Calibri" w:hAnsi="Georgia"/>
      <w:sz w:val="18"/>
      <w:szCs w:val="18"/>
    </w:rPr>
  </w:style>
  <w:style w:type="paragraph" w:styleId="Bibliografia" w:customStyle="1">
    <w:name w:val="Bibliografia"/>
    <w:basedOn w:val="Ttulo5"/>
    <w:link w:val="BibliografiaCar"/>
    <w:qFormat w:val="1"/>
    <w:rsid w:val="001B30FA"/>
    <w:pPr>
      <w:keepNext w:val="0"/>
      <w:keepLines w:val="0"/>
      <w:widowControl w:val="0"/>
      <w:numPr>
        <w:numId w:val="6"/>
      </w:numPr>
      <w:spacing w:before="0" w:line="220" w:lineRule="exact"/>
      <w:ind w:left="402" w:hanging="357"/>
      <w:jc w:val="both"/>
    </w:pPr>
    <w:rPr>
      <w:rFonts w:ascii="Georgia" w:cs="Times New Roman" w:eastAsia="Calibri" w:hAnsi="Georgia"/>
      <w:color w:val="auto"/>
      <w:sz w:val="18"/>
      <w:szCs w:val="18"/>
      <w:lang w:eastAsia="es-CO"/>
    </w:rPr>
  </w:style>
  <w:style w:type="character" w:styleId="BibliografiaCar" w:customStyle="1">
    <w:name w:val="Bibliografia Car"/>
    <w:link w:val="Bibliografia"/>
    <w:rsid w:val="001B30FA"/>
    <w:rPr>
      <w:rFonts w:ascii="Georgia" w:cs="Times New Roman" w:eastAsia="Calibri" w:hAnsi="Georgia"/>
      <w:sz w:val="18"/>
      <w:szCs w:val="18"/>
      <w:lang w:eastAsia="es-CO"/>
    </w:rPr>
  </w:style>
  <w:style w:type="character" w:styleId="Ttulo5Car" w:customStyle="1">
    <w:name w:val="Título 5 Car"/>
    <w:basedOn w:val="Fuentedeprrafopredeter"/>
    <w:link w:val="Ttulo5"/>
    <w:uiPriority w:val="9"/>
    <w:semiHidden w:val="1"/>
    <w:rsid w:val="001B30FA"/>
    <w:rPr>
      <w:rFonts w:asciiTheme="majorHAnsi" w:cstheme="majorBidi" w:eastAsiaTheme="majorEastAsia" w:hAnsiTheme="majorHAnsi"/>
      <w:color w:val="365f91" w:themeColor="accent1" w:themeShade="0000BF"/>
    </w:rPr>
  </w:style>
  <w:style w:type="character" w:styleId="Hipervnculo">
    <w:name w:val="Hyperlink"/>
    <w:basedOn w:val="Fuentedeprrafopredeter"/>
    <w:uiPriority w:val="99"/>
    <w:unhideWhenUsed w:val="1"/>
    <w:rsid w:val="002C197B"/>
    <w:rPr>
      <w:color w:val="0000ff" w:themeColor="hyperlink"/>
      <w:u w:val="single"/>
    </w:rPr>
  </w:style>
  <w:style w:type="character" w:styleId="Enfasis">
    <w:name w:val="Emphasis"/>
    <w:basedOn w:val="Fuentedeprrafopredeter"/>
    <w:uiPriority w:val="20"/>
    <w:qFormat w:val="1"/>
    <w:rsid w:val="002C197B"/>
    <w:rPr>
      <w:i w:val="1"/>
      <w:iCs w:val="1"/>
    </w:rPr>
  </w:style>
  <w:style w:type="paragraph" w:styleId="Textonotapie">
    <w:name w:val="footnote text"/>
    <w:basedOn w:val="Normal"/>
    <w:link w:val="TextonotapieCar"/>
    <w:unhideWhenUsed w:val="1"/>
    <w:rsid w:val="00EF2F8F"/>
    <w:pPr>
      <w:spacing w:after="0" w:line="240" w:lineRule="auto"/>
    </w:pPr>
    <w:rPr>
      <w:sz w:val="20"/>
      <w:szCs w:val="20"/>
    </w:rPr>
  </w:style>
  <w:style w:type="character" w:styleId="TextonotapieCar" w:customStyle="1">
    <w:name w:val="Texto nota pie Car"/>
    <w:basedOn w:val="Fuentedeprrafopredeter"/>
    <w:link w:val="Textonotapie"/>
    <w:rsid w:val="00EF2F8F"/>
    <w:rPr>
      <w:sz w:val="20"/>
      <w:szCs w:val="20"/>
    </w:rPr>
  </w:style>
  <w:style w:type="character" w:styleId="Refdenotaalpie">
    <w:name w:val="footnote reference"/>
    <w:basedOn w:val="Fuentedeprrafopredeter"/>
    <w:uiPriority w:val="99"/>
    <w:unhideWhenUsed w:val="1"/>
    <w:rsid w:val="00EF2F8F"/>
    <w:rPr>
      <w:vertAlign w:val="superscript"/>
    </w:rPr>
  </w:style>
  <w:style w:type="paragraph" w:styleId="Textodeglobo">
    <w:name w:val="Balloon Text"/>
    <w:basedOn w:val="Normal"/>
    <w:link w:val="TextodegloboCar"/>
    <w:uiPriority w:val="99"/>
    <w:semiHidden w:val="1"/>
    <w:unhideWhenUsed w:val="1"/>
    <w:rsid w:val="00BE09F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E09F7"/>
    <w:rPr>
      <w:rFonts w:ascii="Segoe UI" w:cs="Segoe UI" w:hAnsi="Segoe UI"/>
      <w:sz w:val="18"/>
      <w:szCs w:val="18"/>
    </w:rPr>
  </w:style>
  <w:style w:type="character" w:styleId="Mencinsinresolver1" w:customStyle="1">
    <w:name w:val="Mención sin resolver1"/>
    <w:basedOn w:val="Fuentedeprrafopredeter"/>
    <w:uiPriority w:val="99"/>
    <w:semiHidden w:val="1"/>
    <w:unhideWhenUsed w:val="1"/>
    <w:rsid w:val="006817E1"/>
    <w:rPr>
      <w:color w:val="605e5c"/>
      <w:shd w:color="auto" w:fill="e1dfdd" w:val="clear"/>
    </w:rPr>
  </w:style>
  <w:style w:type="paragraph" w:styleId="Default" w:customStyle="1">
    <w:name w:val="Default"/>
    <w:rsid w:val="00C87072"/>
    <w:pPr>
      <w:autoSpaceDE w:val="0"/>
      <w:autoSpaceDN w:val="0"/>
      <w:adjustRightInd w:val="0"/>
      <w:spacing w:after="0" w:line="240" w:lineRule="auto"/>
    </w:pPr>
    <w:rPr>
      <w:rFonts w:ascii="Times New Roman" w:cs="Times New Roman" w:hAnsi="Times New Roman"/>
      <w:color w:val="000000"/>
      <w:sz w:val="24"/>
      <w:szCs w:val="24"/>
    </w:rPr>
  </w:style>
  <w:style w:type="character" w:styleId="Refdecomentario">
    <w:name w:val="annotation reference"/>
    <w:basedOn w:val="Fuentedeprrafopredeter"/>
    <w:uiPriority w:val="99"/>
    <w:semiHidden w:val="1"/>
    <w:unhideWhenUsed w:val="1"/>
    <w:rsid w:val="00B05366"/>
    <w:rPr>
      <w:sz w:val="16"/>
      <w:szCs w:val="16"/>
    </w:rPr>
  </w:style>
  <w:style w:type="paragraph" w:styleId="Textocomentario">
    <w:name w:val="annotation text"/>
    <w:basedOn w:val="Normal"/>
    <w:link w:val="TextocomentarioCar"/>
    <w:uiPriority w:val="99"/>
    <w:semiHidden w:val="1"/>
    <w:unhideWhenUsed w:val="1"/>
    <w:rsid w:val="00B0536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0536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05366"/>
    <w:rPr>
      <w:b w:val="1"/>
      <w:bCs w:val="1"/>
    </w:rPr>
  </w:style>
  <w:style w:type="character" w:styleId="AsuntodelcomentarioCar" w:customStyle="1">
    <w:name w:val="Asunto del comentario Car"/>
    <w:basedOn w:val="TextocomentarioCar"/>
    <w:link w:val="Asuntodelcomentario"/>
    <w:uiPriority w:val="99"/>
    <w:semiHidden w:val="1"/>
    <w:rsid w:val="00B05366"/>
    <w:rPr>
      <w:b w:val="1"/>
      <w:bCs w:val="1"/>
      <w:sz w:val="20"/>
      <w:szCs w:val="20"/>
    </w:rPr>
  </w:style>
  <w:style w:type="character" w:styleId="Hipervnculovisitado">
    <w:name w:val="FollowedHyperlink"/>
    <w:basedOn w:val="Fuentedeprrafopredeter"/>
    <w:uiPriority w:val="99"/>
    <w:semiHidden w:val="1"/>
    <w:unhideWhenUsed w:val="1"/>
    <w:rsid w:val="00CD1905"/>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hYyKwXC/mqLKzIwRBPi3nqtxsg==">AMUW2mVZbw+6syQdqyFnhWG5ZajTBxokvqOE1YQlZC1gfgjCa4vNy3m1BS0rQcxnfro9qPCPFBxuzMKwHlt7ff2J6DQfFay90Vsh0PNDTOA/5YL36QCtqHxD3dtlGPpjYj+VksdZOg8s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2022-12-20T17:41:00Z</dcterms:created>
  <dc:creator>David Revuelta Crespo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49bf6bb6-2407-3d34-800c-ff4e5abcc948</vt:lpwstr>
  </property>
  <property fmtid="{D5CDD505-2E9C-101B-9397-08002B2CF9AE}" pid="4" name="Mendeley Citation Style_1">
    <vt:lpwstr>http://www.zotero.org/styles/cement-and-concrete-research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http://www.zotero.org/styles/cement-and-concrete-research</vt:lpwstr>
  </property>
  <property fmtid="{D5CDD505-2E9C-101B-9397-08002B2CF9AE}" pid="12" name="Mendeley Recent Style Name 3_1">
    <vt:lpwstr>Cement and Concrete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